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70B7" w14:textId="77777777" w:rsidR="000E4AA4" w:rsidRPr="000E4AA4" w:rsidRDefault="000E4AA4" w:rsidP="000E4AA4"/>
    <w:p w14:paraId="7DC01B71" w14:textId="77777777" w:rsidR="001A0D92" w:rsidRDefault="001A0D92" w:rsidP="001A0D92">
      <w:pPr>
        <w:pStyle w:val="Titolo1"/>
        <w:rPr>
          <w:rFonts w:ascii="Times New Roman" w:hAnsi="Times New Roman"/>
        </w:rPr>
      </w:pPr>
      <w:r>
        <w:rPr>
          <w:rFonts w:ascii="Times New Roman" w:hAnsi="Times New Roman"/>
        </w:rPr>
        <w:t>ISTANZA PER L'AMMISSIONE AL PATROCINIO A SPESE DELLO STATO</w:t>
      </w:r>
    </w:p>
    <w:p w14:paraId="4DE9C97E" w14:textId="77777777" w:rsidR="001A0D92" w:rsidRDefault="001A0D92" w:rsidP="001A0D92">
      <w:pPr>
        <w:jc w:val="center"/>
        <w:rPr>
          <w:snapToGrid w:val="0"/>
          <w:sz w:val="24"/>
        </w:rPr>
      </w:pPr>
      <w:r>
        <w:rPr>
          <w:snapToGrid w:val="0"/>
          <w:sz w:val="24"/>
        </w:rPr>
        <w:t>PER PROCEDIMENTI CIVILI, AMMINISTRATIVI, CONTABILI</w:t>
      </w:r>
    </w:p>
    <w:p w14:paraId="1CE3C1F7" w14:textId="77777777" w:rsidR="001A0D92" w:rsidRDefault="001A0D92" w:rsidP="001A0D92">
      <w:pPr>
        <w:rPr>
          <w:snapToGrid w:val="0"/>
          <w:sz w:val="24"/>
        </w:rPr>
      </w:pPr>
    </w:p>
    <w:p w14:paraId="6894D661" w14:textId="77777777" w:rsidR="001A0D92" w:rsidRDefault="001A0D92" w:rsidP="001A0D92">
      <w:pPr>
        <w:pStyle w:val="Titolo2"/>
        <w:jc w:val="right"/>
      </w:pPr>
    </w:p>
    <w:p w14:paraId="30F1232D" w14:textId="77777777" w:rsidR="001A0D92" w:rsidRDefault="001A0D92" w:rsidP="001A0D92">
      <w:pPr>
        <w:pStyle w:val="Titolo2"/>
        <w:jc w:val="right"/>
      </w:pPr>
      <w:r>
        <w:t>Spettabile CONSIGLIO</w:t>
      </w:r>
    </w:p>
    <w:p w14:paraId="2DDF4A51" w14:textId="77777777" w:rsidR="001A0D92" w:rsidRDefault="001A0D92" w:rsidP="001A0D92">
      <w:pPr>
        <w:pStyle w:val="Titolo2"/>
        <w:jc w:val="right"/>
        <w:rPr>
          <w:rFonts w:ascii="Times New Roman" w:hAnsi="Times New Roman"/>
        </w:rPr>
      </w:pPr>
      <w:r>
        <w:t>dell’ORDINE degli AVVOCATI</w:t>
      </w:r>
    </w:p>
    <w:p w14:paraId="6A32DE83" w14:textId="77777777" w:rsidR="001A0D92" w:rsidRDefault="001A0D92" w:rsidP="001A0D92">
      <w:pPr>
        <w:pStyle w:val="Titolo2"/>
        <w:jc w:val="right"/>
      </w:pPr>
      <w:r>
        <w:t>presso il TRIBUNALE di VERBANIA</w:t>
      </w:r>
    </w:p>
    <w:p w14:paraId="3C8F46AB" w14:textId="77777777" w:rsidR="001A0D92" w:rsidRDefault="001A0D92" w:rsidP="001A0D92">
      <w:pPr>
        <w:rPr>
          <w:snapToGrid w:val="0"/>
          <w:sz w:val="24"/>
        </w:rPr>
      </w:pPr>
    </w:p>
    <w:p w14:paraId="5F96EA5B" w14:textId="77777777" w:rsidR="001A0D92" w:rsidRDefault="001A0D92" w:rsidP="001A0D92">
      <w:pPr>
        <w:pStyle w:val="Corpotesto"/>
        <w:spacing w:line="480" w:lineRule="auto"/>
        <w:rPr>
          <w:rFonts w:ascii="Times New Roman" w:hAnsi="Times New Roman"/>
        </w:rPr>
      </w:pPr>
      <w:r>
        <w:rPr>
          <w:rFonts w:ascii="Times New Roman" w:hAnsi="Times New Roman"/>
        </w:rPr>
        <w:t>Il/La sottoscritto/a _________________________________________________________________ residente in ______________________________cap ___________ Via _____________________</w:t>
      </w:r>
    </w:p>
    <w:p w14:paraId="3BA995E7" w14:textId="77777777" w:rsidR="001A0D92" w:rsidRDefault="001A0D92" w:rsidP="001A0D92">
      <w:pPr>
        <w:pStyle w:val="Corpotesto"/>
        <w:spacing w:line="480" w:lineRule="auto"/>
        <w:rPr>
          <w:rFonts w:ascii="Times New Roman" w:hAnsi="Times New Roman"/>
        </w:rPr>
      </w:pPr>
      <w:r>
        <w:rPr>
          <w:rFonts w:ascii="Times New Roman" w:hAnsi="Times New Roman"/>
        </w:rPr>
        <w:t>Per comunicazione:</w:t>
      </w:r>
    </w:p>
    <w:p w14:paraId="73E88785" w14:textId="77777777" w:rsidR="001A0D92" w:rsidRDefault="001A0D92" w:rsidP="001A0D92">
      <w:pPr>
        <w:pStyle w:val="Corpotesto"/>
        <w:spacing w:line="480" w:lineRule="auto"/>
        <w:rPr>
          <w:rFonts w:ascii="Times New Roman" w:hAnsi="Times New Roman"/>
        </w:rPr>
      </w:pPr>
      <w:r>
        <w:rPr>
          <w:rFonts w:ascii="Times New Roman" w:hAnsi="Times New Roman"/>
        </w:rPr>
        <w:t>domicilio________________________________________________________________________</w:t>
      </w:r>
    </w:p>
    <w:p w14:paraId="3AA3F9E5" w14:textId="77777777" w:rsidR="001A0D92" w:rsidRDefault="001A0D92" w:rsidP="001A0D92">
      <w:pPr>
        <w:pStyle w:val="Corpotesto"/>
        <w:spacing w:line="480" w:lineRule="auto"/>
        <w:rPr>
          <w:rFonts w:ascii="Times New Roman" w:hAnsi="Times New Roman"/>
        </w:rPr>
      </w:pPr>
      <w:r>
        <w:rPr>
          <w:rFonts w:ascii="Times New Roman" w:hAnsi="Times New Roman"/>
        </w:rPr>
        <w:t>tel.___________________________________cell._______________________________________</w:t>
      </w:r>
    </w:p>
    <w:p w14:paraId="3FB69458" w14:textId="77777777" w:rsidR="001A0D92" w:rsidRDefault="001A0D92" w:rsidP="001A0D92">
      <w:pPr>
        <w:pStyle w:val="Corpotesto"/>
        <w:spacing w:line="480" w:lineRule="auto"/>
        <w:rPr>
          <w:rFonts w:ascii="Times New Roman" w:hAnsi="Times New Roman"/>
        </w:rPr>
      </w:pPr>
      <w:r>
        <w:rPr>
          <w:rFonts w:ascii="Times New Roman" w:hAnsi="Times New Roman"/>
        </w:rPr>
        <w:t>indirizzo posta elettronica/pec _______________________________________________________</w:t>
      </w:r>
    </w:p>
    <w:p w14:paraId="5A65B8C0" w14:textId="77777777" w:rsidR="001A0D92" w:rsidRDefault="001A0D92" w:rsidP="001A0D92">
      <w:pPr>
        <w:pStyle w:val="Titolo3"/>
        <w:rPr>
          <w:rFonts w:ascii="Times New Roman" w:hAnsi="Times New Roman"/>
        </w:rPr>
      </w:pPr>
    </w:p>
    <w:p w14:paraId="0B6D9437" w14:textId="77777777" w:rsidR="001A0D92" w:rsidRDefault="001A0D92" w:rsidP="001A0D92">
      <w:pPr>
        <w:pStyle w:val="Titolo3"/>
        <w:spacing w:line="480" w:lineRule="auto"/>
        <w:rPr>
          <w:rFonts w:ascii="Times New Roman" w:hAnsi="Times New Roman"/>
        </w:rPr>
      </w:pPr>
      <w:r>
        <w:rPr>
          <w:rFonts w:ascii="Times New Roman" w:hAnsi="Times New Roman"/>
        </w:rPr>
        <w:t>CHIEDE</w:t>
      </w:r>
    </w:p>
    <w:p w14:paraId="05DBBC21" w14:textId="77777777" w:rsidR="001A0D92" w:rsidRDefault="001A0D92" w:rsidP="001A0D92">
      <w:pPr>
        <w:spacing w:line="480" w:lineRule="auto"/>
        <w:rPr>
          <w:snapToGrid w:val="0"/>
          <w:sz w:val="24"/>
        </w:rPr>
      </w:pPr>
      <w:r>
        <w:rPr>
          <w:snapToGrid w:val="0"/>
          <w:sz w:val="24"/>
        </w:rPr>
        <w:t xml:space="preserve">di essere ammesso/a al patrocinio a spese dello Stato per </w:t>
      </w:r>
      <w:r>
        <w:rPr>
          <w:b/>
          <w:snapToGrid w:val="0"/>
          <w:vertAlign w:val="superscript"/>
        </w:rPr>
        <w:t>(1</w:t>
      </w:r>
      <w:proofErr w:type="gramStart"/>
      <w:r>
        <w:rPr>
          <w:b/>
          <w:snapToGrid w:val="0"/>
          <w:vertAlign w:val="superscript"/>
        </w:rPr>
        <w:t>)</w:t>
      </w:r>
      <w:r>
        <w:rPr>
          <w:snapToGrid w:val="0"/>
          <w:sz w:val="16"/>
        </w:rPr>
        <w:t xml:space="preserve"> </w:t>
      </w:r>
      <w:r>
        <w:rPr>
          <w:snapToGrid w:val="0"/>
          <w:sz w:val="24"/>
        </w:rPr>
        <w:t>:</w:t>
      </w:r>
      <w:proofErr w:type="gramEnd"/>
    </w:p>
    <w:p w14:paraId="59CCEFAA" w14:textId="77777777" w:rsidR="001A0D92" w:rsidRDefault="001A0D92" w:rsidP="001A0D92">
      <w:pPr>
        <w:spacing w:line="480" w:lineRule="auto"/>
        <w:jc w:val="center"/>
        <w:rPr>
          <w:sz w:val="24"/>
        </w:rPr>
      </w:pPr>
      <w:proofErr w:type="gramStart"/>
      <w:r>
        <w:rPr>
          <w:sz w:val="24"/>
        </w:rPr>
        <w:t xml:space="preserve">[  </w:t>
      </w:r>
      <w:proofErr w:type="gramEnd"/>
      <w:r>
        <w:rPr>
          <w:sz w:val="24"/>
        </w:rPr>
        <w:t xml:space="preserve"> ]  INIZIARE un giudizio                                       [   ]  COSTITUIRSI nel giudizio</w:t>
      </w:r>
    </w:p>
    <w:p w14:paraId="26133702" w14:textId="77777777" w:rsidR="001A0D92" w:rsidRDefault="001A0D92" w:rsidP="001A0D92">
      <w:pPr>
        <w:rPr>
          <w:sz w:val="24"/>
        </w:rPr>
      </w:pPr>
      <w:r>
        <w:rPr>
          <w:sz w:val="24"/>
        </w:rPr>
        <w:t xml:space="preserve">avanti </w:t>
      </w:r>
      <w:r>
        <w:rPr>
          <w:b/>
          <w:vertAlign w:val="superscript"/>
        </w:rPr>
        <w:t>(2)</w:t>
      </w:r>
    </w:p>
    <w:p w14:paraId="4A3210EE" w14:textId="77777777" w:rsidR="001A0D92" w:rsidRDefault="001A0D92" w:rsidP="001A0D92">
      <w:pPr>
        <w:rPr>
          <w:sz w:val="24"/>
        </w:rPr>
      </w:pPr>
    </w:p>
    <w:p w14:paraId="7DC0660E" w14:textId="77777777" w:rsidR="001A0D92" w:rsidRDefault="001A0D92" w:rsidP="001A0D92">
      <w:pPr>
        <w:spacing w:line="480" w:lineRule="auto"/>
        <w:ind w:firstLine="708"/>
        <w:rPr>
          <w:sz w:val="24"/>
        </w:rPr>
      </w:pPr>
      <w:proofErr w:type="gramStart"/>
      <w:r>
        <w:rPr>
          <w:sz w:val="24"/>
        </w:rPr>
        <w:t xml:space="preserve">[  </w:t>
      </w:r>
      <w:proofErr w:type="gramEnd"/>
      <w:r>
        <w:rPr>
          <w:sz w:val="24"/>
        </w:rPr>
        <w:t xml:space="preserve"> ] il TRIBUNALE di __________________________________________ R.G. ________ </w:t>
      </w:r>
    </w:p>
    <w:p w14:paraId="591820FE" w14:textId="77777777" w:rsidR="001A0D92" w:rsidRDefault="001A0D92" w:rsidP="001A0D92">
      <w:pPr>
        <w:spacing w:line="480" w:lineRule="auto"/>
        <w:ind w:firstLine="708"/>
        <w:rPr>
          <w:sz w:val="24"/>
        </w:rPr>
      </w:pPr>
      <w:proofErr w:type="gramStart"/>
      <w:r>
        <w:rPr>
          <w:sz w:val="24"/>
        </w:rPr>
        <w:t xml:space="preserve">[  </w:t>
      </w:r>
      <w:proofErr w:type="gramEnd"/>
      <w:r>
        <w:rPr>
          <w:sz w:val="24"/>
        </w:rPr>
        <w:t xml:space="preserve"> ] il GIUDICE di PACE di ______________________________________ R.G. ________</w:t>
      </w:r>
    </w:p>
    <w:p w14:paraId="0DB69E7F" w14:textId="77777777" w:rsidR="00E87371" w:rsidRDefault="00E87371" w:rsidP="001A0D92">
      <w:pPr>
        <w:spacing w:line="480" w:lineRule="auto"/>
        <w:ind w:firstLine="708"/>
        <w:rPr>
          <w:sz w:val="24"/>
        </w:rPr>
      </w:pPr>
      <w:proofErr w:type="gramStart"/>
      <w:r>
        <w:rPr>
          <w:sz w:val="24"/>
        </w:rPr>
        <w:t xml:space="preserve">[  </w:t>
      </w:r>
      <w:proofErr w:type="gramEnd"/>
      <w:r>
        <w:rPr>
          <w:sz w:val="24"/>
        </w:rPr>
        <w:t xml:space="preserve"> ] ORGANISMO DI MEDIAZIONE __________________________________________</w:t>
      </w:r>
    </w:p>
    <w:p w14:paraId="31EB2908" w14:textId="77777777" w:rsidR="001A0D92" w:rsidRDefault="001A0D92" w:rsidP="001A0D92">
      <w:pPr>
        <w:spacing w:line="480" w:lineRule="auto"/>
        <w:rPr>
          <w:snapToGrid w:val="0"/>
          <w:sz w:val="24"/>
        </w:rPr>
      </w:pPr>
      <w:r>
        <w:rPr>
          <w:sz w:val="24"/>
        </w:rPr>
        <w:t xml:space="preserve">avente ad </w:t>
      </w:r>
      <w:proofErr w:type="gramStart"/>
      <w:r>
        <w:rPr>
          <w:sz w:val="24"/>
        </w:rPr>
        <w:t xml:space="preserve">oggetto </w:t>
      </w:r>
      <w:r>
        <w:rPr>
          <w:vertAlign w:val="superscript"/>
        </w:rPr>
        <w:t xml:space="preserve"> </w:t>
      </w:r>
      <w:r>
        <w:rPr>
          <w:sz w:val="24"/>
        </w:rPr>
        <w:t>_</w:t>
      </w:r>
      <w:proofErr w:type="gramEnd"/>
      <w:r>
        <w:rPr>
          <w:sz w:val="24"/>
        </w:rPr>
        <w:t>________________________________________________________________</w:t>
      </w:r>
    </w:p>
    <w:p w14:paraId="2591E8E8" w14:textId="77777777" w:rsidR="001A0D92" w:rsidRDefault="001A0D92" w:rsidP="001A0D92">
      <w:pPr>
        <w:pStyle w:val="Corpodeltesto2"/>
        <w:pBdr>
          <w:bottom w:val="single" w:sz="12" w:space="2" w:color="auto"/>
        </w:pBdr>
        <w:spacing w:line="480" w:lineRule="auto"/>
        <w:rPr>
          <w:rFonts w:ascii="Times New Roman" w:hAnsi="Times New Roman"/>
        </w:rPr>
      </w:pPr>
      <w:r>
        <w:rPr>
          <w:rFonts w:ascii="Times New Roman" w:hAnsi="Times New Roman"/>
        </w:rPr>
        <w:t>contro ________________________________________ residente in ________________________</w:t>
      </w:r>
    </w:p>
    <w:p w14:paraId="69A0CD51" w14:textId="77777777" w:rsidR="001A0D92" w:rsidRDefault="001A0D92" w:rsidP="001A0D92">
      <w:pPr>
        <w:pStyle w:val="Corpodeltesto2"/>
        <w:pBdr>
          <w:bottom w:val="single" w:sz="12" w:space="2" w:color="auto"/>
        </w:pBdr>
        <w:spacing w:line="480" w:lineRule="auto"/>
        <w:rPr>
          <w:rFonts w:ascii="Times New Roman" w:hAnsi="Times New Roman"/>
        </w:rPr>
      </w:pPr>
      <w:r>
        <w:rPr>
          <w:rFonts w:ascii="Times New Roman" w:hAnsi="Times New Roman"/>
        </w:rPr>
        <w:t xml:space="preserve">per le seguenti ragioni </w:t>
      </w:r>
      <w:r>
        <w:rPr>
          <w:rFonts w:ascii="Times New Roman" w:hAnsi="Times New Roman"/>
          <w:b/>
          <w:sz w:val="20"/>
          <w:vertAlign w:val="superscript"/>
        </w:rPr>
        <w:t>(3)</w:t>
      </w:r>
      <w:r>
        <w:rPr>
          <w:rFonts w:ascii="Times New Roman" w:hAnsi="Times New Roman"/>
        </w:rPr>
        <w:t xml:space="preserve"> ____________________________________________________________ ________________________________________________________________________________________________________________________________________________________________che si intendono supportare con le seguenti prove </w:t>
      </w:r>
      <w:r>
        <w:rPr>
          <w:rFonts w:ascii="Times New Roman" w:hAnsi="Times New Roman"/>
          <w:b/>
          <w:sz w:val="20"/>
          <w:vertAlign w:val="superscript"/>
        </w:rPr>
        <w:t>(4)</w:t>
      </w:r>
      <w:r>
        <w:rPr>
          <w:rFonts w:ascii="Times New Roman" w:hAnsi="Times New Roman"/>
          <w:sz w:val="20"/>
          <w:vertAlign w:val="superscript"/>
        </w:rPr>
        <w:t xml:space="preserve"> </w:t>
      </w:r>
      <w:r>
        <w:rPr>
          <w:rFonts w:ascii="Times New Roman" w:hAnsi="Times New Roman"/>
        </w:rPr>
        <w:t>______________________________________ ________________________________________________________________________________</w:t>
      </w:r>
    </w:p>
    <w:p w14:paraId="58F18FBD" w14:textId="77777777" w:rsidR="001A0D92" w:rsidRDefault="001A0D92" w:rsidP="001A0D92">
      <w:pPr>
        <w:numPr>
          <w:ilvl w:val="0"/>
          <w:numId w:val="5"/>
        </w:numPr>
        <w:jc w:val="both"/>
        <w:rPr>
          <w:snapToGrid w:val="0"/>
        </w:rPr>
      </w:pPr>
      <w:r>
        <w:rPr>
          <w:snapToGrid w:val="0"/>
        </w:rPr>
        <w:t>Specificare se il procedimento a cui si riferisce l'istanza debba ancora essere iniziato o se sia già pendente.</w:t>
      </w:r>
    </w:p>
    <w:p w14:paraId="46243467" w14:textId="77777777" w:rsidR="001A0D92" w:rsidRDefault="001A0D92" w:rsidP="001A0D92">
      <w:pPr>
        <w:numPr>
          <w:ilvl w:val="0"/>
          <w:numId w:val="5"/>
        </w:numPr>
        <w:jc w:val="both"/>
        <w:rPr>
          <w:snapToGrid w:val="0"/>
        </w:rPr>
      </w:pPr>
      <w:r>
        <w:rPr>
          <w:snapToGrid w:val="0"/>
        </w:rPr>
        <w:t xml:space="preserve">Indicare l’Autorità; se il giudizio è già pendente allegare copia dell’atto introduttivo del giudizio e indicare, se possibile, anche il numero di </w:t>
      </w:r>
      <w:proofErr w:type="gramStart"/>
      <w:r>
        <w:rPr>
          <w:snapToGrid w:val="0"/>
        </w:rPr>
        <w:t>R.G..</w:t>
      </w:r>
      <w:proofErr w:type="gramEnd"/>
    </w:p>
    <w:p w14:paraId="75FB3F16" w14:textId="77777777" w:rsidR="001A0D92" w:rsidRDefault="001A0D92" w:rsidP="001A0D92">
      <w:pPr>
        <w:numPr>
          <w:ilvl w:val="0"/>
          <w:numId w:val="5"/>
        </w:numPr>
        <w:jc w:val="both"/>
        <w:rPr>
          <w:snapToGrid w:val="0"/>
        </w:rPr>
      </w:pPr>
      <w:r>
        <w:rPr>
          <w:snapToGrid w:val="0"/>
        </w:rPr>
        <w:t>Specificare le enunciazioni in fatto ed in diritto utili a valutare la non manifesta infondatezza della pretesa che si intende far valere</w:t>
      </w:r>
    </w:p>
    <w:p w14:paraId="42B02FDE" w14:textId="77777777" w:rsidR="001A0D92" w:rsidRDefault="001A0D92" w:rsidP="001A0D92">
      <w:pPr>
        <w:numPr>
          <w:ilvl w:val="0"/>
          <w:numId w:val="5"/>
        </w:numPr>
        <w:jc w:val="both"/>
        <w:rPr>
          <w:snapToGrid w:val="0"/>
        </w:rPr>
      </w:pPr>
      <w:r>
        <w:rPr>
          <w:snapToGrid w:val="0"/>
        </w:rPr>
        <w:t>Indicare le prove di cui si intende chiedere l’ammissione.</w:t>
      </w:r>
    </w:p>
    <w:p w14:paraId="7C2941AB" w14:textId="77777777" w:rsidR="001A0D92" w:rsidRDefault="001A0D92" w:rsidP="001A0D92">
      <w:pPr>
        <w:widowControl w:val="0"/>
        <w:jc w:val="both"/>
        <w:rPr>
          <w:b/>
          <w:snapToGrid w:val="0"/>
          <w:color w:val="000000"/>
          <w:sz w:val="24"/>
        </w:rPr>
      </w:pPr>
      <w:r>
        <w:rPr>
          <w:b/>
          <w:snapToGrid w:val="0"/>
          <w:color w:val="000000"/>
          <w:sz w:val="24"/>
        </w:rPr>
        <w:lastRenderedPageBreak/>
        <w:t>Consapevole che è in facoltà della Guardia di Finanza eseguire controlli circa l’autenticità delle dichiarazioni rese per l’ammissione od il mantenimento del patrocinio e che il riscontro di eventuali falsità od omissioni comporta l’applicazione delle sanzioni previste dal D.P.R. 115/02 oltre la revoca del</w:t>
      </w:r>
      <w:r>
        <w:rPr>
          <w:b/>
          <w:snapToGrid w:val="0"/>
          <w:color w:val="0000FF"/>
          <w:sz w:val="24"/>
        </w:rPr>
        <w:t xml:space="preserve"> </w:t>
      </w:r>
      <w:r>
        <w:rPr>
          <w:b/>
          <w:snapToGrid w:val="0"/>
          <w:color w:val="000000"/>
          <w:sz w:val="24"/>
        </w:rPr>
        <w:t>provvedimento di ammissione al patrocinio con efficacia retroattiva ed il recupero a carico del responsabile delle somme corrisposte dallo Stato; e consapevole altresì della responsabilità penale in cui può incorrere nel caso di falsità in atti o dichiarazioni mendaci nonché delle sanzioni per tali ipotesi previste dall’art. 26 della citata legge n. 15/68 ai sensi e per gli effetti di cui alla Legge 4 gennaio 1968 n. 15, e successive modifiche e integrazioni</w:t>
      </w:r>
    </w:p>
    <w:p w14:paraId="55C93E26" w14:textId="77777777" w:rsidR="001A0D92" w:rsidRDefault="001A0D92" w:rsidP="001A0D92">
      <w:pPr>
        <w:widowControl w:val="0"/>
        <w:jc w:val="both"/>
        <w:rPr>
          <w:b/>
          <w:snapToGrid w:val="0"/>
          <w:color w:val="000000"/>
          <w:sz w:val="24"/>
        </w:rPr>
      </w:pPr>
    </w:p>
    <w:p w14:paraId="2462098E" w14:textId="77777777" w:rsidR="001A0D92" w:rsidRDefault="001A0D92" w:rsidP="001A0D92">
      <w:pPr>
        <w:pStyle w:val="Titolo5"/>
        <w:spacing w:line="480" w:lineRule="auto"/>
        <w:rPr>
          <w:rFonts w:ascii="Times New Roman" w:hAnsi="Times New Roman"/>
        </w:rPr>
      </w:pPr>
      <w:r>
        <w:rPr>
          <w:rFonts w:ascii="Times New Roman" w:hAnsi="Times New Roman"/>
        </w:rPr>
        <w:t>DICHIARA</w:t>
      </w:r>
    </w:p>
    <w:p w14:paraId="60154694" w14:textId="77777777" w:rsidR="001A0D92" w:rsidRDefault="001A0D92" w:rsidP="001A0D92">
      <w:pPr>
        <w:pStyle w:val="Corpodeltesto2"/>
        <w:widowControl w:val="0"/>
        <w:numPr>
          <w:ilvl w:val="0"/>
          <w:numId w:val="1"/>
        </w:numPr>
        <w:spacing w:line="480" w:lineRule="auto"/>
        <w:rPr>
          <w:rFonts w:ascii="Times New Roman" w:hAnsi="Times New Roman"/>
          <w:color w:val="000000"/>
        </w:rPr>
      </w:pPr>
      <w:r>
        <w:rPr>
          <w:rFonts w:ascii="Times New Roman" w:hAnsi="Times New Roman"/>
          <w:color w:val="000000"/>
        </w:rPr>
        <w:t>che il proprio nucleo familiare risulta composto dalle seguenti persone (</w:t>
      </w:r>
      <w:r>
        <w:rPr>
          <w:rFonts w:ascii="Times New Roman" w:hAnsi="Times New Roman"/>
          <w:color w:val="000000"/>
          <w:u w:val="single"/>
        </w:rPr>
        <w:t>compreso il richiedente</w:t>
      </w:r>
      <w:r>
        <w:rPr>
          <w:rFonts w:ascii="Times New Roman" w:hAnsi="Times New Roman"/>
          <w:color w:val="000000"/>
        </w:rPr>
        <w:t>)</w:t>
      </w:r>
    </w:p>
    <w:p w14:paraId="2B418C3C" w14:textId="77777777" w:rsidR="001A0D92" w:rsidRDefault="001A0D92" w:rsidP="001A0D92">
      <w:pPr>
        <w:pStyle w:val="Corpodeltesto2"/>
        <w:widowControl w:val="0"/>
        <w:numPr>
          <w:ilvl w:val="0"/>
          <w:numId w:val="3"/>
        </w:numPr>
        <w:tabs>
          <w:tab w:val="clear" w:pos="720"/>
          <w:tab w:val="num" w:pos="0"/>
        </w:tabs>
        <w:spacing w:line="480" w:lineRule="auto"/>
        <w:ind w:left="709" w:hanging="425"/>
        <w:rPr>
          <w:rFonts w:ascii="Times New Roman" w:hAnsi="Times New Roman"/>
          <w:color w:val="000000"/>
        </w:rPr>
      </w:pPr>
      <w:r>
        <w:rPr>
          <w:rFonts w:ascii="Times New Roman" w:hAnsi="Times New Roman"/>
          <w:color w:val="000000"/>
        </w:rPr>
        <w:t>_______________________________________ nato/a ____________________________, il __/____/________, c.f.: ____________________________________________________;</w:t>
      </w:r>
    </w:p>
    <w:p w14:paraId="0CADA5ED" w14:textId="77777777" w:rsidR="001A0D92" w:rsidRDefault="001A0D92" w:rsidP="001A0D92">
      <w:pPr>
        <w:pStyle w:val="Corpodeltesto2"/>
        <w:widowControl w:val="0"/>
        <w:numPr>
          <w:ilvl w:val="0"/>
          <w:numId w:val="3"/>
        </w:numPr>
        <w:tabs>
          <w:tab w:val="clear" w:pos="720"/>
          <w:tab w:val="num" w:pos="0"/>
        </w:tabs>
        <w:spacing w:line="480" w:lineRule="auto"/>
        <w:ind w:left="709" w:hanging="425"/>
        <w:rPr>
          <w:rFonts w:ascii="Times New Roman" w:hAnsi="Times New Roman"/>
          <w:color w:val="000000"/>
        </w:rPr>
      </w:pPr>
      <w:r>
        <w:rPr>
          <w:rFonts w:ascii="Times New Roman" w:hAnsi="Times New Roman"/>
          <w:color w:val="000000"/>
        </w:rPr>
        <w:t>_______________________________________ nato/a ____________________________, il __/____/________, c.f.: ____________________________________________________;</w:t>
      </w:r>
    </w:p>
    <w:p w14:paraId="7CC33D8D" w14:textId="77777777" w:rsidR="001A0D92" w:rsidRDefault="001A0D92" w:rsidP="001A0D92">
      <w:pPr>
        <w:pStyle w:val="Corpodeltesto2"/>
        <w:widowControl w:val="0"/>
        <w:numPr>
          <w:ilvl w:val="0"/>
          <w:numId w:val="3"/>
        </w:numPr>
        <w:tabs>
          <w:tab w:val="clear" w:pos="720"/>
          <w:tab w:val="num" w:pos="0"/>
        </w:tabs>
        <w:spacing w:line="480" w:lineRule="auto"/>
        <w:ind w:left="709" w:hanging="425"/>
        <w:rPr>
          <w:rFonts w:ascii="Times New Roman" w:hAnsi="Times New Roman"/>
          <w:color w:val="000000"/>
        </w:rPr>
      </w:pPr>
      <w:r>
        <w:rPr>
          <w:rFonts w:ascii="Times New Roman" w:hAnsi="Times New Roman"/>
          <w:color w:val="000000"/>
        </w:rPr>
        <w:t>_______________________________________ nato/a ____________________________, il __/____/________, c.f.: ____________________________________________________;</w:t>
      </w:r>
    </w:p>
    <w:p w14:paraId="691D3CDC" w14:textId="77777777" w:rsidR="001A0D92" w:rsidRDefault="001A0D92" w:rsidP="001A0D92">
      <w:pPr>
        <w:pStyle w:val="Corpodeltesto2"/>
        <w:widowControl w:val="0"/>
        <w:numPr>
          <w:ilvl w:val="0"/>
          <w:numId w:val="3"/>
        </w:numPr>
        <w:tabs>
          <w:tab w:val="clear" w:pos="720"/>
          <w:tab w:val="num" w:pos="0"/>
        </w:tabs>
        <w:spacing w:line="480" w:lineRule="auto"/>
        <w:ind w:left="709" w:hanging="425"/>
        <w:rPr>
          <w:rFonts w:ascii="Times New Roman" w:hAnsi="Times New Roman"/>
          <w:color w:val="000000"/>
        </w:rPr>
      </w:pPr>
      <w:r>
        <w:rPr>
          <w:rFonts w:ascii="Times New Roman" w:hAnsi="Times New Roman"/>
          <w:color w:val="000000"/>
        </w:rPr>
        <w:t>_______________________________________ nato/a ____________________________, il __/____/________, c.f.: ____________________________________________________;</w:t>
      </w:r>
    </w:p>
    <w:p w14:paraId="21B4C0D4" w14:textId="77777777" w:rsidR="001A0D92" w:rsidRDefault="001A0D92" w:rsidP="001A0D92">
      <w:pPr>
        <w:pStyle w:val="Corpodeltesto2"/>
        <w:widowControl w:val="0"/>
        <w:numPr>
          <w:ilvl w:val="0"/>
          <w:numId w:val="3"/>
        </w:numPr>
        <w:tabs>
          <w:tab w:val="clear" w:pos="720"/>
          <w:tab w:val="num" w:pos="0"/>
        </w:tabs>
        <w:spacing w:line="480" w:lineRule="auto"/>
        <w:ind w:left="709" w:hanging="425"/>
        <w:rPr>
          <w:rFonts w:ascii="Times New Roman" w:hAnsi="Times New Roman"/>
          <w:color w:val="000000"/>
        </w:rPr>
      </w:pPr>
      <w:r>
        <w:rPr>
          <w:rFonts w:ascii="Times New Roman" w:hAnsi="Times New Roman"/>
          <w:color w:val="000000"/>
        </w:rPr>
        <w:t>_______________________________________ nato/a ____________________________, il __/____/________, c.f.: ____________________________________________________;</w:t>
      </w:r>
    </w:p>
    <w:p w14:paraId="2E5656FD" w14:textId="77777777" w:rsidR="001A0D92" w:rsidRDefault="001A0D92" w:rsidP="001A0D92">
      <w:pPr>
        <w:pStyle w:val="Corpodeltesto2"/>
        <w:widowControl w:val="0"/>
        <w:numPr>
          <w:ilvl w:val="0"/>
          <w:numId w:val="3"/>
        </w:numPr>
        <w:tabs>
          <w:tab w:val="clear" w:pos="720"/>
          <w:tab w:val="num" w:pos="0"/>
        </w:tabs>
        <w:spacing w:line="480" w:lineRule="auto"/>
        <w:ind w:left="709" w:hanging="425"/>
        <w:rPr>
          <w:rFonts w:ascii="Times New Roman" w:hAnsi="Times New Roman"/>
          <w:color w:val="000000"/>
        </w:rPr>
      </w:pPr>
      <w:r>
        <w:rPr>
          <w:rFonts w:ascii="Times New Roman" w:hAnsi="Times New Roman"/>
          <w:color w:val="000000"/>
        </w:rPr>
        <w:t>_______________________________________ nato/a ____________________________, il __/____/________, c.f.: ____________________________________________________;</w:t>
      </w:r>
    </w:p>
    <w:p w14:paraId="4153F6CF" w14:textId="77777777" w:rsidR="001A0D92" w:rsidRDefault="001A0D92" w:rsidP="001A0D92">
      <w:pPr>
        <w:pStyle w:val="Corpodeltesto2"/>
        <w:widowControl w:val="0"/>
        <w:numPr>
          <w:ilvl w:val="0"/>
          <w:numId w:val="2"/>
        </w:numPr>
        <w:jc w:val="both"/>
        <w:rPr>
          <w:rFonts w:ascii="Times New Roman" w:hAnsi="Times New Roman"/>
          <w:color w:val="000000"/>
        </w:rPr>
      </w:pPr>
      <w:r>
        <w:rPr>
          <w:rFonts w:ascii="Times New Roman" w:hAnsi="Times New Roman"/>
          <w:color w:val="000000"/>
        </w:rPr>
        <w:t xml:space="preserve">che sussistono le condizioni di reddito previste dalla legge per l’ammissione al patrocinio a spese dello Stato, godendo i singoli componenti del nucleo familiare del seguente reddito imponibile ai fini dell’imposta personale sul reddito </w:t>
      </w:r>
      <w:r>
        <w:rPr>
          <w:rFonts w:ascii="Times New Roman" w:hAnsi="Times New Roman"/>
          <w:b/>
          <w:color w:val="000000"/>
          <w:sz w:val="20"/>
          <w:vertAlign w:val="superscript"/>
        </w:rPr>
        <w:t>(5)</w:t>
      </w:r>
      <w:r>
        <w:rPr>
          <w:rFonts w:ascii="Times New Roman" w:hAnsi="Times New Roman"/>
          <w:color w:val="000000"/>
          <w:sz w:val="20"/>
        </w:rPr>
        <w:t>:</w:t>
      </w:r>
    </w:p>
    <w:p w14:paraId="4D30474E" w14:textId="77777777" w:rsidR="001A0D92" w:rsidRDefault="001A0D92" w:rsidP="001A0D92">
      <w:pPr>
        <w:pStyle w:val="Corpodeltesto2"/>
        <w:widowControl w:val="0"/>
        <w:jc w:val="both"/>
        <w:rPr>
          <w:rFonts w:ascii="Times New Roman" w:hAnsi="Times New Roman"/>
          <w:color w:val="000000"/>
        </w:rPr>
      </w:pPr>
    </w:p>
    <w:p w14:paraId="502C4896" w14:textId="77777777" w:rsidR="001A0D92" w:rsidRDefault="001A0D92" w:rsidP="001A0D92">
      <w:pPr>
        <w:pStyle w:val="Corpodeltesto2"/>
        <w:widowControl w:val="0"/>
        <w:numPr>
          <w:ilvl w:val="0"/>
          <w:numId w:val="4"/>
        </w:numPr>
        <w:tabs>
          <w:tab w:val="num" w:pos="1080"/>
        </w:tabs>
        <w:spacing w:line="480" w:lineRule="auto"/>
        <w:ind w:left="709" w:hanging="425"/>
        <w:rPr>
          <w:rFonts w:ascii="Times New Roman" w:hAnsi="Times New Roman"/>
          <w:color w:val="000000"/>
        </w:rPr>
      </w:pPr>
      <w:r>
        <w:rPr>
          <w:rFonts w:ascii="Times New Roman" w:hAnsi="Times New Roman"/>
          <w:color w:val="000000"/>
        </w:rPr>
        <w:t>_____________________________________, reddito annuo euro ____________________,</w:t>
      </w:r>
    </w:p>
    <w:p w14:paraId="4DE986BF" w14:textId="77777777" w:rsidR="001A0D92" w:rsidRDefault="001A0D92" w:rsidP="001A0D92">
      <w:pPr>
        <w:pStyle w:val="Corpodeltesto2"/>
        <w:widowControl w:val="0"/>
        <w:numPr>
          <w:ilvl w:val="0"/>
          <w:numId w:val="4"/>
        </w:numPr>
        <w:tabs>
          <w:tab w:val="num" w:pos="1080"/>
        </w:tabs>
        <w:spacing w:line="480" w:lineRule="auto"/>
        <w:ind w:left="709" w:hanging="425"/>
        <w:rPr>
          <w:rFonts w:ascii="Times New Roman" w:hAnsi="Times New Roman"/>
          <w:color w:val="000000"/>
        </w:rPr>
      </w:pPr>
      <w:r>
        <w:rPr>
          <w:rFonts w:ascii="Times New Roman" w:hAnsi="Times New Roman"/>
          <w:color w:val="000000"/>
        </w:rPr>
        <w:t>_____________________________________, reddito annuo euro ____________________,</w:t>
      </w:r>
    </w:p>
    <w:p w14:paraId="12E32894" w14:textId="77777777" w:rsidR="001A0D92" w:rsidRDefault="001A0D92" w:rsidP="001A0D92">
      <w:pPr>
        <w:pStyle w:val="Corpodeltesto2"/>
        <w:widowControl w:val="0"/>
        <w:numPr>
          <w:ilvl w:val="0"/>
          <w:numId w:val="4"/>
        </w:numPr>
        <w:tabs>
          <w:tab w:val="num" w:pos="1080"/>
        </w:tabs>
        <w:spacing w:line="480" w:lineRule="auto"/>
        <w:ind w:left="709" w:hanging="425"/>
        <w:rPr>
          <w:rFonts w:ascii="Times New Roman" w:hAnsi="Times New Roman"/>
          <w:color w:val="000000"/>
        </w:rPr>
      </w:pPr>
      <w:r>
        <w:rPr>
          <w:rFonts w:ascii="Times New Roman" w:hAnsi="Times New Roman"/>
          <w:color w:val="000000"/>
        </w:rPr>
        <w:t>_____________________________________, reddito annuo euro ____________________,</w:t>
      </w:r>
    </w:p>
    <w:p w14:paraId="2F986B6A" w14:textId="77777777" w:rsidR="001A0D92" w:rsidRDefault="001A0D92" w:rsidP="001A0D92">
      <w:pPr>
        <w:pStyle w:val="Corpodeltesto2"/>
        <w:widowControl w:val="0"/>
        <w:numPr>
          <w:ilvl w:val="0"/>
          <w:numId w:val="4"/>
        </w:numPr>
        <w:tabs>
          <w:tab w:val="num" w:pos="1080"/>
        </w:tabs>
        <w:spacing w:line="480" w:lineRule="auto"/>
        <w:ind w:left="709" w:hanging="425"/>
        <w:rPr>
          <w:rFonts w:ascii="Times New Roman" w:hAnsi="Times New Roman"/>
          <w:color w:val="000000"/>
        </w:rPr>
      </w:pPr>
      <w:r>
        <w:rPr>
          <w:rFonts w:ascii="Times New Roman" w:hAnsi="Times New Roman"/>
          <w:color w:val="000000"/>
        </w:rPr>
        <w:t>_____________________________________, reddito annuo euro ____________________,</w:t>
      </w:r>
    </w:p>
    <w:p w14:paraId="055D9D73" w14:textId="77777777" w:rsidR="001A0D92" w:rsidRDefault="001A0D92" w:rsidP="001A0D92">
      <w:pPr>
        <w:pStyle w:val="Corpodeltesto2"/>
        <w:widowControl w:val="0"/>
        <w:numPr>
          <w:ilvl w:val="0"/>
          <w:numId w:val="4"/>
        </w:numPr>
        <w:tabs>
          <w:tab w:val="num" w:pos="1080"/>
        </w:tabs>
        <w:spacing w:line="480" w:lineRule="auto"/>
        <w:ind w:left="709" w:hanging="425"/>
        <w:rPr>
          <w:rFonts w:ascii="Times New Roman" w:hAnsi="Times New Roman"/>
          <w:color w:val="000000"/>
        </w:rPr>
      </w:pPr>
      <w:r>
        <w:rPr>
          <w:rFonts w:ascii="Times New Roman" w:hAnsi="Times New Roman"/>
          <w:color w:val="000000"/>
        </w:rPr>
        <w:t>_____________________________________, reddito annuo euro ____________________,</w:t>
      </w:r>
    </w:p>
    <w:p w14:paraId="736DF361" w14:textId="77777777" w:rsidR="00803805" w:rsidRDefault="00803805" w:rsidP="00803805">
      <w:pPr>
        <w:pStyle w:val="Corpodeltesto2"/>
        <w:widowControl w:val="0"/>
        <w:tabs>
          <w:tab w:val="num" w:pos="1080"/>
        </w:tabs>
        <w:spacing w:line="480" w:lineRule="auto"/>
        <w:rPr>
          <w:rFonts w:ascii="Times New Roman" w:hAnsi="Times New Roman"/>
          <w:color w:val="000000"/>
        </w:rPr>
      </w:pPr>
    </w:p>
    <w:p w14:paraId="5C1ECFB1" w14:textId="77777777" w:rsidR="00803805" w:rsidRDefault="00803805" w:rsidP="00803805">
      <w:pPr>
        <w:pStyle w:val="Corpodeltesto2"/>
        <w:widowControl w:val="0"/>
        <w:tabs>
          <w:tab w:val="num" w:pos="1080"/>
        </w:tabs>
        <w:spacing w:line="480" w:lineRule="auto"/>
        <w:rPr>
          <w:rFonts w:ascii="Times New Roman" w:hAnsi="Times New Roman"/>
          <w:color w:val="000000"/>
        </w:rPr>
      </w:pPr>
    </w:p>
    <w:p w14:paraId="25129218" w14:textId="77777777" w:rsidR="001A0D92" w:rsidRDefault="001A0D92" w:rsidP="001A0D92">
      <w:pPr>
        <w:pStyle w:val="Corpodeltesto2"/>
        <w:widowControl w:val="0"/>
        <w:numPr>
          <w:ilvl w:val="0"/>
          <w:numId w:val="4"/>
        </w:numPr>
        <w:tabs>
          <w:tab w:val="num" w:pos="1080"/>
        </w:tabs>
        <w:spacing w:line="480" w:lineRule="auto"/>
        <w:ind w:left="709" w:hanging="425"/>
        <w:rPr>
          <w:rFonts w:ascii="Times New Roman" w:hAnsi="Times New Roman"/>
          <w:color w:val="000000"/>
        </w:rPr>
      </w:pPr>
      <w:r>
        <w:rPr>
          <w:rFonts w:ascii="Times New Roman" w:hAnsi="Times New Roman"/>
          <w:color w:val="000000"/>
        </w:rPr>
        <w:lastRenderedPageBreak/>
        <w:t>_____________________________________, reddito annuo euro ____________________,</w:t>
      </w:r>
    </w:p>
    <w:p w14:paraId="547B5F8F" w14:textId="77777777" w:rsidR="001A0D92" w:rsidRDefault="001A0D92" w:rsidP="001A0D92">
      <w:pPr>
        <w:pStyle w:val="Corpodeltesto2"/>
        <w:widowControl w:val="0"/>
        <w:spacing w:line="480" w:lineRule="auto"/>
        <w:ind w:left="360"/>
        <w:rPr>
          <w:rFonts w:ascii="Times New Roman" w:hAnsi="Times New Roman"/>
          <w:color w:val="000000"/>
        </w:rPr>
      </w:pPr>
      <w:r>
        <w:rPr>
          <w:rFonts w:ascii="Times New Roman" w:hAnsi="Times New Roman"/>
          <w:color w:val="000000"/>
        </w:rPr>
        <w:t xml:space="preserve">per un reddito annuo complessivo pari ad euro </w:t>
      </w:r>
      <w:r>
        <w:rPr>
          <w:rFonts w:ascii="Times New Roman" w:hAnsi="Times New Roman"/>
          <w:b/>
          <w:color w:val="000000"/>
          <w:sz w:val="20"/>
          <w:vertAlign w:val="superscript"/>
        </w:rPr>
        <w:t>(6)</w:t>
      </w:r>
      <w:r>
        <w:rPr>
          <w:rFonts w:ascii="Times New Roman" w:hAnsi="Times New Roman"/>
          <w:color w:val="000000"/>
        </w:rPr>
        <w:t xml:space="preserve"> ___________________;</w:t>
      </w:r>
    </w:p>
    <w:p w14:paraId="1C0DDDAC" w14:textId="77777777" w:rsidR="001A0D92" w:rsidRDefault="001A0D92" w:rsidP="001A0D92">
      <w:pPr>
        <w:pStyle w:val="Corpodeltesto3"/>
        <w:rPr>
          <w:rFonts w:ascii="Times New Roman" w:hAnsi="Times New Roman"/>
        </w:rPr>
      </w:pPr>
    </w:p>
    <w:p w14:paraId="5AFDD877" w14:textId="77777777" w:rsidR="001A0D92" w:rsidRDefault="001A0D92" w:rsidP="001A0D92">
      <w:pPr>
        <w:pStyle w:val="Corpodeltesto2"/>
        <w:widowControl w:val="0"/>
        <w:spacing w:line="480" w:lineRule="auto"/>
        <w:ind w:left="284" w:hanging="284"/>
        <w:jc w:val="center"/>
        <w:rPr>
          <w:rFonts w:ascii="Times New Roman" w:hAnsi="Times New Roman"/>
          <w:b/>
          <w:color w:val="000000"/>
        </w:rPr>
      </w:pPr>
      <w:r>
        <w:rPr>
          <w:rFonts w:ascii="Times New Roman" w:hAnsi="Times New Roman"/>
          <w:b/>
          <w:color w:val="000000"/>
        </w:rPr>
        <w:t>SI IMPEGNA</w:t>
      </w:r>
    </w:p>
    <w:p w14:paraId="576623EC" w14:textId="77777777" w:rsidR="001A0D92" w:rsidRDefault="001A0D92" w:rsidP="001A0D92">
      <w:pPr>
        <w:pStyle w:val="Corpodeltesto2"/>
        <w:widowControl w:val="0"/>
        <w:numPr>
          <w:ilvl w:val="0"/>
          <w:numId w:val="1"/>
        </w:numPr>
        <w:jc w:val="both"/>
        <w:rPr>
          <w:rFonts w:ascii="Times New Roman" w:hAnsi="Times New Roman"/>
          <w:color w:val="000000"/>
        </w:rPr>
      </w:pPr>
      <w:r>
        <w:rPr>
          <w:rFonts w:ascii="Times New Roman" w:hAnsi="Times New Roman"/>
          <w:color w:val="000000"/>
        </w:rPr>
        <w:t>a comunicare, fino a che il processo non sia definito, le variazioni dei limiti di reddito (rilevanti ai fini dell’ammissione) verificatesi nell’anno precedente, entro trenta giorni dalla scadenza del termine di un anno dalla data di presentazione dell'istanza o della eventuale precedente comunicazione di variazione;</w:t>
      </w:r>
    </w:p>
    <w:p w14:paraId="047CF4A6" w14:textId="77777777" w:rsidR="001A0D92" w:rsidRDefault="001A0D92" w:rsidP="001A0D92">
      <w:pPr>
        <w:pStyle w:val="Corpodeltesto2"/>
        <w:widowControl w:val="0"/>
        <w:numPr>
          <w:ilvl w:val="0"/>
          <w:numId w:val="1"/>
        </w:numPr>
        <w:jc w:val="both"/>
        <w:rPr>
          <w:rFonts w:ascii="Times New Roman" w:hAnsi="Times New Roman"/>
          <w:color w:val="000000"/>
        </w:rPr>
      </w:pPr>
      <w:r>
        <w:rPr>
          <w:rFonts w:ascii="Times New Roman" w:hAnsi="Times New Roman"/>
          <w:color w:val="000000"/>
        </w:rPr>
        <w:t>a produrre, su richiesta dal Consiglio dell’Ordine ed a pena di inammissibilità, i documenti comprovanti la veridicità delle affermazioni contenute nell’istanza.</w:t>
      </w:r>
    </w:p>
    <w:p w14:paraId="48C22499" w14:textId="77777777" w:rsidR="001A0D92" w:rsidRDefault="001A0D92" w:rsidP="001A0D92">
      <w:pPr>
        <w:widowControl w:val="0"/>
        <w:spacing w:line="276" w:lineRule="auto"/>
        <w:rPr>
          <w:color w:val="000000"/>
          <w:sz w:val="22"/>
        </w:rPr>
      </w:pPr>
      <w:r>
        <w:rPr>
          <w:color w:val="000000"/>
          <w:sz w:val="22"/>
        </w:rPr>
        <w:t xml:space="preserve">Allega: </w:t>
      </w:r>
    </w:p>
    <w:p w14:paraId="5B02E66F" w14:textId="77777777" w:rsidR="001A0D92" w:rsidRDefault="001A0D92" w:rsidP="001A0D92">
      <w:pPr>
        <w:widowControl w:val="0"/>
        <w:numPr>
          <w:ilvl w:val="0"/>
          <w:numId w:val="6"/>
        </w:numPr>
        <w:spacing w:line="276" w:lineRule="auto"/>
        <w:rPr>
          <w:color w:val="000000"/>
          <w:sz w:val="22"/>
        </w:rPr>
      </w:pPr>
      <w:r>
        <w:rPr>
          <w:color w:val="000000"/>
          <w:sz w:val="22"/>
        </w:rPr>
        <w:t>Fotocopia documento identità;</w:t>
      </w:r>
    </w:p>
    <w:p w14:paraId="194F1CE6" w14:textId="77777777" w:rsidR="001A0D92" w:rsidRDefault="001A0D92" w:rsidP="001A0D92">
      <w:pPr>
        <w:widowControl w:val="0"/>
        <w:numPr>
          <w:ilvl w:val="0"/>
          <w:numId w:val="6"/>
        </w:numPr>
        <w:spacing w:line="276" w:lineRule="auto"/>
        <w:rPr>
          <w:color w:val="000000"/>
          <w:sz w:val="22"/>
        </w:rPr>
      </w:pPr>
      <w:r>
        <w:rPr>
          <w:color w:val="000000"/>
          <w:sz w:val="22"/>
        </w:rPr>
        <w:t>Stato di famiglia</w:t>
      </w:r>
    </w:p>
    <w:p w14:paraId="0B145E9A" w14:textId="77777777" w:rsidR="001A0D92" w:rsidRDefault="001A0D92" w:rsidP="001A0D92">
      <w:pPr>
        <w:widowControl w:val="0"/>
        <w:numPr>
          <w:ilvl w:val="0"/>
          <w:numId w:val="6"/>
        </w:numPr>
        <w:spacing w:line="276" w:lineRule="auto"/>
        <w:rPr>
          <w:color w:val="000000"/>
          <w:sz w:val="22"/>
        </w:rPr>
      </w:pPr>
      <w:r>
        <w:rPr>
          <w:color w:val="000000"/>
          <w:sz w:val="22"/>
        </w:rPr>
        <w:t>_________________________________________________________________________________</w:t>
      </w:r>
    </w:p>
    <w:p w14:paraId="277DF285" w14:textId="77777777" w:rsidR="001A0D92" w:rsidRDefault="001A0D92" w:rsidP="001A0D92">
      <w:pPr>
        <w:widowControl w:val="0"/>
        <w:numPr>
          <w:ilvl w:val="0"/>
          <w:numId w:val="6"/>
        </w:numPr>
        <w:spacing w:line="276" w:lineRule="auto"/>
        <w:rPr>
          <w:color w:val="000000"/>
          <w:sz w:val="22"/>
        </w:rPr>
      </w:pPr>
      <w:r>
        <w:rPr>
          <w:color w:val="000000"/>
          <w:sz w:val="22"/>
        </w:rPr>
        <w:t>_________________________________________________________________________________</w:t>
      </w:r>
    </w:p>
    <w:p w14:paraId="25CD911D" w14:textId="77777777" w:rsidR="001A0D92" w:rsidRDefault="001A0D92" w:rsidP="001A0D92">
      <w:pPr>
        <w:widowControl w:val="0"/>
        <w:numPr>
          <w:ilvl w:val="0"/>
          <w:numId w:val="6"/>
        </w:numPr>
        <w:spacing w:line="276" w:lineRule="auto"/>
        <w:rPr>
          <w:color w:val="000000"/>
          <w:sz w:val="22"/>
        </w:rPr>
      </w:pPr>
      <w:r>
        <w:rPr>
          <w:color w:val="000000"/>
          <w:sz w:val="22"/>
        </w:rPr>
        <w:t>_________________________________________________________________________________</w:t>
      </w:r>
    </w:p>
    <w:p w14:paraId="5A44D33C" w14:textId="77777777" w:rsidR="001A0D92" w:rsidRDefault="001A0D92" w:rsidP="001A0D92">
      <w:pPr>
        <w:widowControl w:val="0"/>
        <w:spacing w:line="276" w:lineRule="auto"/>
        <w:rPr>
          <w:color w:val="000000"/>
          <w:sz w:val="22"/>
        </w:rPr>
      </w:pPr>
      <w:r>
        <w:rPr>
          <w:color w:val="000000"/>
          <w:sz w:val="22"/>
        </w:rPr>
        <w:t>Verbania, ______________</w:t>
      </w:r>
    </w:p>
    <w:p w14:paraId="1D688C80" w14:textId="77777777" w:rsidR="001A0D92" w:rsidRDefault="001A0D92" w:rsidP="001A0D92">
      <w:pPr>
        <w:widowControl w:val="0"/>
        <w:spacing w:line="480" w:lineRule="auto"/>
        <w:jc w:val="right"/>
        <w:rPr>
          <w:b/>
          <w:color w:val="000000"/>
          <w:vertAlign w:val="superscript"/>
        </w:rPr>
      </w:pPr>
      <w:r>
        <w:rPr>
          <w:color w:val="000000"/>
          <w:sz w:val="22"/>
        </w:rPr>
        <w:t xml:space="preserve">____________________________________ </w:t>
      </w:r>
      <w:r>
        <w:rPr>
          <w:b/>
          <w:color w:val="000000"/>
          <w:vertAlign w:val="superscript"/>
        </w:rPr>
        <w:t>(7)</w:t>
      </w:r>
    </w:p>
    <w:p w14:paraId="4EE2CCF6" w14:textId="77777777" w:rsidR="001A0D92" w:rsidRPr="00803805" w:rsidRDefault="001A0D92" w:rsidP="001A0D92">
      <w:pPr>
        <w:jc w:val="both"/>
        <w:rPr>
          <w:snapToGrid w:val="0"/>
          <w:color w:val="000000"/>
          <w:sz w:val="22"/>
          <w:szCs w:val="22"/>
        </w:rPr>
      </w:pPr>
    </w:p>
    <w:p w14:paraId="6DDDD7A0" w14:textId="77777777" w:rsidR="001A0D92" w:rsidRPr="00803805" w:rsidRDefault="001A0D92" w:rsidP="001A0D92">
      <w:pPr>
        <w:jc w:val="center"/>
        <w:rPr>
          <w:snapToGrid w:val="0"/>
          <w:color w:val="000000"/>
          <w:sz w:val="22"/>
          <w:szCs w:val="22"/>
        </w:rPr>
      </w:pPr>
      <w:r w:rsidRPr="00803805">
        <w:rPr>
          <w:snapToGrid w:val="0"/>
          <w:color w:val="000000"/>
          <w:sz w:val="22"/>
          <w:szCs w:val="22"/>
        </w:rPr>
        <w:t>DICHIARA</w:t>
      </w:r>
    </w:p>
    <w:p w14:paraId="72A6024B" w14:textId="03953286" w:rsidR="001A0D92" w:rsidRPr="00803805" w:rsidRDefault="00141E89" w:rsidP="001A0D92">
      <w:pPr>
        <w:jc w:val="both"/>
        <w:rPr>
          <w:snapToGrid w:val="0"/>
          <w:color w:val="000000"/>
          <w:sz w:val="22"/>
          <w:szCs w:val="22"/>
        </w:rPr>
      </w:pPr>
      <w:r w:rsidRPr="00803805">
        <w:rPr>
          <w:snapToGrid w:val="0"/>
          <w:color w:val="000000"/>
          <w:sz w:val="22"/>
          <w:szCs w:val="22"/>
        </w:rPr>
        <w:t xml:space="preserve">Di aver preso visione dell’informativa relativa al trattamento dei dati personali e </w:t>
      </w:r>
      <w:r w:rsidR="001A0D92" w:rsidRPr="00803805">
        <w:rPr>
          <w:snapToGrid w:val="0"/>
          <w:color w:val="000000"/>
          <w:sz w:val="22"/>
          <w:szCs w:val="22"/>
        </w:rPr>
        <w:t xml:space="preserve">di acconsentire al trattamento </w:t>
      </w:r>
      <w:r w:rsidRPr="00803805">
        <w:rPr>
          <w:snapToGrid w:val="0"/>
          <w:color w:val="000000"/>
          <w:sz w:val="22"/>
          <w:szCs w:val="22"/>
        </w:rPr>
        <w:t xml:space="preserve">anche </w:t>
      </w:r>
      <w:r w:rsidR="001A0D92" w:rsidRPr="00803805">
        <w:rPr>
          <w:snapToGrid w:val="0"/>
          <w:color w:val="000000"/>
          <w:sz w:val="22"/>
          <w:szCs w:val="22"/>
        </w:rPr>
        <w:t xml:space="preserve">dei propri dati </w:t>
      </w:r>
      <w:r w:rsidRPr="00803805">
        <w:rPr>
          <w:snapToGrid w:val="0"/>
          <w:color w:val="000000"/>
          <w:sz w:val="22"/>
          <w:szCs w:val="22"/>
        </w:rPr>
        <w:t xml:space="preserve">particolari </w:t>
      </w:r>
      <w:r w:rsidR="001A0D92" w:rsidRPr="00803805">
        <w:rPr>
          <w:snapToGrid w:val="0"/>
          <w:color w:val="000000"/>
          <w:sz w:val="22"/>
          <w:szCs w:val="22"/>
        </w:rPr>
        <w:t>da</w:t>
      </w:r>
      <w:r w:rsidR="00E0015C">
        <w:rPr>
          <w:snapToGrid w:val="0"/>
          <w:color w:val="000000"/>
          <w:sz w:val="22"/>
          <w:szCs w:val="22"/>
        </w:rPr>
        <w:t xml:space="preserve"> </w:t>
      </w:r>
      <w:r w:rsidR="001A0D92" w:rsidRPr="00803805">
        <w:rPr>
          <w:snapToGrid w:val="0"/>
          <w:color w:val="000000"/>
          <w:sz w:val="22"/>
          <w:szCs w:val="22"/>
        </w:rPr>
        <w:t>parte del COA per l’adempimento degli obblighi inerenti al beneficio del patrocinio a spese dello Stato</w:t>
      </w:r>
    </w:p>
    <w:p w14:paraId="65B2EA1C" w14:textId="77777777" w:rsidR="001A0D92" w:rsidRPr="00803805" w:rsidRDefault="001A0D92" w:rsidP="001A0D92">
      <w:pPr>
        <w:jc w:val="center"/>
        <w:rPr>
          <w:snapToGrid w:val="0"/>
          <w:color w:val="000000"/>
          <w:sz w:val="22"/>
          <w:szCs w:val="22"/>
        </w:rPr>
      </w:pPr>
      <w:r w:rsidRPr="00803805">
        <w:rPr>
          <w:snapToGrid w:val="0"/>
          <w:color w:val="000000"/>
          <w:sz w:val="22"/>
          <w:szCs w:val="22"/>
        </w:rPr>
        <w:t>DICHIARA INFINE</w:t>
      </w:r>
    </w:p>
    <w:p w14:paraId="1BCC1F8C" w14:textId="77777777" w:rsidR="001A0D92" w:rsidRPr="00803805" w:rsidRDefault="001A0D92" w:rsidP="001A0D92">
      <w:pPr>
        <w:jc w:val="both"/>
        <w:rPr>
          <w:snapToGrid w:val="0"/>
          <w:color w:val="000000"/>
          <w:sz w:val="22"/>
          <w:szCs w:val="22"/>
        </w:rPr>
      </w:pPr>
      <w:r w:rsidRPr="00803805">
        <w:rPr>
          <w:snapToGrid w:val="0"/>
          <w:color w:val="000000"/>
          <w:sz w:val="22"/>
          <w:szCs w:val="22"/>
        </w:rPr>
        <w:t>Di essere stato informato della possibilit</w:t>
      </w:r>
      <w:r w:rsidR="00A13ED8" w:rsidRPr="00803805">
        <w:rPr>
          <w:snapToGrid w:val="0"/>
          <w:color w:val="000000"/>
          <w:sz w:val="22"/>
          <w:szCs w:val="22"/>
        </w:rPr>
        <w:t>à di esercitare i diritti sancit</w:t>
      </w:r>
      <w:r w:rsidRPr="00803805">
        <w:rPr>
          <w:snapToGrid w:val="0"/>
          <w:color w:val="000000"/>
          <w:sz w:val="22"/>
          <w:szCs w:val="22"/>
        </w:rPr>
        <w:t>i dagli artt. 15 – 12 del regolamento U.E. 2016/679, esercitabili con richiesta scritta.</w:t>
      </w:r>
    </w:p>
    <w:p w14:paraId="00E2FC81" w14:textId="77777777" w:rsidR="001A0D92" w:rsidRDefault="001A0D92" w:rsidP="001A0D92">
      <w:pPr>
        <w:jc w:val="both"/>
        <w:rPr>
          <w:snapToGrid w:val="0"/>
          <w:color w:val="000000"/>
        </w:rPr>
      </w:pPr>
    </w:p>
    <w:p w14:paraId="1EFD8EA6" w14:textId="77777777" w:rsidR="000E4AA4" w:rsidRDefault="000E4AA4" w:rsidP="001A0D92">
      <w:pPr>
        <w:jc w:val="both"/>
        <w:rPr>
          <w:snapToGrid w:val="0"/>
          <w:color w:val="000000"/>
        </w:rPr>
      </w:pPr>
    </w:p>
    <w:p w14:paraId="0056291D" w14:textId="77777777" w:rsidR="001A0D92" w:rsidRDefault="001A0D92" w:rsidP="001A0D92">
      <w:pPr>
        <w:widowControl w:val="0"/>
        <w:spacing w:line="480" w:lineRule="auto"/>
        <w:jc w:val="right"/>
        <w:rPr>
          <w:b/>
          <w:color w:val="000000"/>
          <w:vertAlign w:val="superscript"/>
        </w:rPr>
      </w:pPr>
      <w:r>
        <w:rPr>
          <w:color w:val="000000"/>
          <w:sz w:val="22"/>
        </w:rPr>
        <w:t>____________________________________</w:t>
      </w:r>
    </w:p>
    <w:p w14:paraId="0473DBFF" w14:textId="77777777" w:rsidR="001A0D92" w:rsidRPr="001A0D92" w:rsidRDefault="001A0D92" w:rsidP="001A0D92">
      <w:pPr>
        <w:jc w:val="both"/>
        <w:rPr>
          <w:snapToGrid w:val="0"/>
          <w:color w:val="000000"/>
        </w:rPr>
      </w:pPr>
    </w:p>
    <w:p w14:paraId="6BCB8609" w14:textId="77777777" w:rsidR="001A0D92" w:rsidRPr="00C506F5" w:rsidRDefault="001A0D92" w:rsidP="001A0D92">
      <w:pPr>
        <w:jc w:val="both"/>
        <w:rPr>
          <w:snapToGrid w:val="0"/>
          <w:color w:val="000000"/>
        </w:rPr>
      </w:pPr>
      <w:r>
        <w:rPr>
          <w:b/>
          <w:snapToGrid w:val="0"/>
          <w:color w:val="000000"/>
        </w:rPr>
        <w:t>(5)</w:t>
      </w:r>
      <w:r>
        <w:rPr>
          <w:snapToGrid w:val="0"/>
          <w:color w:val="000000"/>
        </w:rPr>
        <w:t xml:space="preserve"> Riportare nome e cognome dei componenti il nucleo familiare col relativo reddito annuo imponibile ai fini </w:t>
      </w:r>
      <w:r w:rsidRPr="00C506F5">
        <w:rPr>
          <w:snapToGrid w:val="0"/>
          <w:color w:val="000000"/>
        </w:rPr>
        <w:t>dell'Imposta personale sul reddito risultante dall'ultima dichiarazione.</w:t>
      </w:r>
    </w:p>
    <w:p w14:paraId="79E20744" w14:textId="77777777" w:rsidR="001A0D92" w:rsidRPr="00C506F5" w:rsidRDefault="001A0D92" w:rsidP="001A0D92">
      <w:pPr>
        <w:jc w:val="both"/>
        <w:rPr>
          <w:snapToGrid w:val="0"/>
        </w:rPr>
      </w:pPr>
      <w:r w:rsidRPr="00C506F5">
        <w:rPr>
          <w:snapToGrid w:val="0"/>
        </w:rPr>
        <w:t xml:space="preserve">Ai fini dell'ammissibilità della domanda il reddito non deve superare </w:t>
      </w:r>
      <w:r w:rsidRPr="00C04512">
        <w:rPr>
          <w:rStyle w:val="Enfasigrassetto"/>
        </w:rPr>
        <w:t>€ 11.</w:t>
      </w:r>
      <w:r>
        <w:rPr>
          <w:rStyle w:val="Enfasigrassetto"/>
        </w:rPr>
        <w:t>493,82</w:t>
      </w:r>
      <w:r w:rsidRPr="00C04512">
        <w:rPr>
          <w:rStyle w:val="Enfasigrassetto"/>
        </w:rPr>
        <w:t>.</w:t>
      </w:r>
    </w:p>
    <w:p w14:paraId="6F3DC50B" w14:textId="77777777" w:rsidR="001A0D92" w:rsidRPr="00C506F5" w:rsidRDefault="001A0D92" w:rsidP="001A0D92">
      <w:pPr>
        <w:jc w:val="both"/>
      </w:pPr>
      <w:r w:rsidRPr="00C506F5">
        <w:rPr>
          <w:snapToGrid w:val="0"/>
        </w:rPr>
        <w:t>Si precisa che: a</w:t>
      </w:r>
      <w:r w:rsidRPr="00C506F5">
        <w:t>i fini della determinazione del reddito da indicarsi si dovrà, tenere conto del reddito imponibile dichiarato nell’ultimo modello presentato agli Uffici (mod. Unico o mod. 730), ovvero ricevuto dal datore di lavoro (mod. CUD).</w:t>
      </w:r>
    </w:p>
    <w:p w14:paraId="2FBD3540" w14:textId="77777777" w:rsidR="001A0D92" w:rsidRPr="00C506F5" w:rsidRDefault="001A0D92" w:rsidP="001A0D92">
      <w:pPr>
        <w:jc w:val="both"/>
        <w:rPr>
          <w:snapToGrid w:val="0"/>
        </w:rPr>
      </w:pPr>
      <w:r w:rsidRPr="00C506F5">
        <w:rPr>
          <w:b/>
        </w:rPr>
        <w:t xml:space="preserve">Si richiama l’attenzione sulla circostanza che ai fini della determinazione del reddito si dovrà tener conto anche dei redditi che per legge sono esenti dall’IRPEF o sono soggetti a ritenuta alla fonte a titolo d’imposta ovvero ad imposta sostitutiva. (si indicano a titolo esemplificativo tra i più ricorrenti: rendite INAIL, pensioni di guerra, indennità di accompagnamento, pensioni, indennità ed assegni erogati dal Ministero dell’Interno a ciechi, sordomuti ed invalidi civili, pensioni sociali, interessi su conto correnti bancari o postali, interessi sui BOT o </w:t>
      </w:r>
      <w:proofErr w:type="gramStart"/>
      <w:r w:rsidRPr="00C506F5">
        <w:rPr>
          <w:b/>
        </w:rPr>
        <w:t>sugli altri titolo</w:t>
      </w:r>
      <w:proofErr w:type="gramEnd"/>
      <w:r w:rsidRPr="00C506F5">
        <w:rPr>
          <w:b/>
        </w:rPr>
        <w:t xml:space="preserve"> del debito pubblico)</w:t>
      </w:r>
    </w:p>
    <w:p w14:paraId="08B0B4A4" w14:textId="77777777" w:rsidR="001A0D92" w:rsidRDefault="001A0D92" w:rsidP="001A0D92">
      <w:pPr>
        <w:jc w:val="both"/>
        <w:rPr>
          <w:snapToGrid w:val="0"/>
          <w:color w:val="000000"/>
        </w:rPr>
      </w:pPr>
      <w:r>
        <w:rPr>
          <w:snapToGrid w:val="0"/>
          <w:color w:val="000000"/>
        </w:rPr>
        <w:t xml:space="preserve">Per i redditi prodotti all’estero, il cittadino di Stati </w:t>
      </w:r>
      <w:r>
        <w:rPr>
          <w:b/>
          <w:snapToGrid w:val="0"/>
          <w:color w:val="000000"/>
        </w:rPr>
        <w:t xml:space="preserve">non </w:t>
      </w:r>
      <w:r>
        <w:rPr>
          <w:snapToGrid w:val="0"/>
          <w:color w:val="000000"/>
        </w:rPr>
        <w:t>appartenenti all’Unione europea correda l’istanza con una certificazione dell’autorità consolare competente, che attesta la veridicità di quanto in essa indicato.</w:t>
      </w:r>
    </w:p>
    <w:p w14:paraId="7E0EA9A0" w14:textId="77777777" w:rsidR="001A0D92" w:rsidRDefault="001A0D92" w:rsidP="001A0D92">
      <w:pPr>
        <w:jc w:val="both"/>
        <w:rPr>
          <w:snapToGrid w:val="0"/>
          <w:color w:val="000000"/>
        </w:rPr>
      </w:pPr>
      <w:r>
        <w:rPr>
          <w:b/>
          <w:snapToGrid w:val="0"/>
          <w:color w:val="000000"/>
        </w:rPr>
        <w:t>(6)</w:t>
      </w:r>
      <w:r>
        <w:rPr>
          <w:snapToGrid w:val="0"/>
          <w:color w:val="000000"/>
        </w:rPr>
        <w:t xml:space="preserve"> Il reddito complessivo è costituito dal reddito del dichiarante nel caso in cui lo stesso non conviva con alcun familiare. In caso di convivenza, invece, è dato dalla somma dei redditi conseguiti da ogni componente della famiglia, compreso il richiedente.</w:t>
      </w:r>
    </w:p>
    <w:p w14:paraId="138E6C38" w14:textId="77777777" w:rsidR="001A0D92" w:rsidRDefault="001A0D92" w:rsidP="001A0D92">
      <w:pPr>
        <w:pStyle w:val="Corpodeltesto3"/>
        <w:rPr>
          <w:rFonts w:ascii="Times New Roman" w:hAnsi="Times New Roman"/>
        </w:rPr>
      </w:pPr>
      <w:r>
        <w:rPr>
          <w:rFonts w:ascii="Times New Roman" w:hAnsi="Times New Roman"/>
        </w:rPr>
        <w:t>Si tiene conto del solo reddito di quest'ultimo quando oggetto della causa risultano essere diritti della personalità, ovvero nei processi nei quali gli interessi del richiedente sono in conflitto con quelli degli altri componenti il nucleo familiare con lui conviventi.</w:t>
      </w:r>
    </w:p>
    <w:p w14:paraId="59DA5504" w14:textId="77777777" w:rsidR="001A0D92" w:rsidRDefault="001A0D92" w:rsidP="001A0D92">
      <w:pPr>
        <w:jc w:val="both"/>
      </w:pPr>
      <w:r>
        <w:rPr>
          <w:b/>
          <w:snapToGrid w:val="0"/>
          <w:color w:val="000000"/>
        </w:rPr>
        <w:t xml:space="preserve"> (7)</w:t>
      </w:r>
      <w:r>
        <w:rPr>
          <w:snapToGrid w:val="0"/>
          <w:color w:val="000000"/>
        </w:rPr>
        <w:t xml:space="preserve"> L’istanza deve essere sottoscritta dall’interessato a pena di inammissibilità. La sottoscrizione è autenticata dal difensore, ovvero già apposta in precedenza e accompagnata dalla fotocopia del documento d’identità del richiedente (art. 38, comma 3, DPR 28 dicembre 2000, n. 445).</w:t>
      </w:r>
    </w:p>
    <w:p w14:paraId="27FC6EE5" w14:textId="77777777" w:rsidR="001A0D92" w:rsidRDefault="001A0D92" w:rsidP="001A0D92">
      <w:pPr>
        <w:jc w:val="both"/>
      </w:pPr>
    </w:p>
    <w:p w14:paraId="1A370503" w14:textId="77777777" w:rsidR="001A0D92" w:rsidRDefault="001A0D92" w:rsidP="001A0D92">
      <w:pPr>
        <w:jc w:val="both"/>
        <w:rPr>
          <w:snapToGrid w:val="0"/>
          <w:color w:val="000000"/>
        </w:rPr>
      </w:pPr>
    </w:p>
    <w:p w14:paraId="4BC7F1F2" w14:textId="77777777" w:rsidR="001A0D92" w:rsidRDefault="001A0D92" w:rsidP="001A0D92">
      <w:pPr>
        <w:pStyle w:val="Titolo1"/>
        <w:rPr>
          <w:rFonts w:ascii="Times New Roman" w:hAnsi="Times New Roman"/>
          <w:b/>
          <w:color w:val="000000"/>
        </w:rPr>
      </w:pPr>
      <w:r>
        <w:rPr>
          <w:rFonts w:ascii="Times New Roman" w:hAnsi="Times New Roman"/>
          <w:b/>
          <w:color w:val="000000"/>
        </w:rPr>
        <w:t>AVVERTENZE</w:t>
      </w:r>
    </w:p>
    <w:p w14:paraId="5099B10C" w14:textId="77777777" w:rsidR="001A0D92" w:rsidRDefault="001A0D92" w:rsidP="001A0D92">
      <w:pPr>
        <w:rPr>
          <w:snapToGrid w:val="0"/>
          <w:color w:val="000000"/>
          <w:sz w:val="22"/>
        </w:rPr>
      </w:pPr>
    </w:p>
    <w:p w14:paraId="3329F4EC" w14:textId="77777777" w:rsidR="001A0D92" w:rsidRDefault="001A0D92" w:rsidP="001A0D92">
      <w:pPr>
        <w:jc w:val="both"/>
        <w:rPr>
          <w:snapToGrid w:val="0"/>
          <w:color w:val="000000"/>
          <w:sz w:val="22"/>
        </w:rPr>
      </w:pPr>
      <w:r>
        <w:rPr>
          <w:snapToGrid w:val="0"/>
          <w:color w:val="000000"/>
          <w:sz w:val="22"/>
        </w:rPr>
        <w:lastRenderedPageBreak/>
        <w:t xml:space="preserve">1. </w:t>
      </w:r>
      <w:r>
        <w:rPr>
          <w:b/>
          <w:snapToGrid w:val="0"/>
          <w:color w:val="000000"/>
          <w:sz w:val="22"/>
        </w:rPr>
        <w:t xml:space="preserve">Il Consiglio dell'Ordine competente </w:t>
      </w:r>
      <w:r>
        <w:rPr>
          <w:snapToGrid w:val="0"/>
          <w:color w:val="000000"/>
          <w:sz w:val="22"/>
        </w:rPr>
        <w:t xml:space="preserve">è quello del luogo in cui ha sede il magistrato davanti al quale pende il processo, ovvero, se il processo non pende, quello del luogo in cui ha sede il magistrato competente a conoscere del merito. Se procede la Corte di Cassazione, il Consiglio di Stato, ovvero le sezioni riunite o le sezioni giurisdizionali centrali presso la </w:t>
      </w:r>
      <w:proofErr w:type="gramStart"/>
      <w:r>
        <w:rPr>
          <w:snapToGrid w:val="0"/>
          <w:color w:val="000000"/>
          <w:sz w:val="22"/>
        </w:rPr>
        <w:t>Corte dei Conti</w:t>
      </w:r>
      <w:proofErr w:type="gramEnd"/>
      <w:r>
        <w:rPr>
          <w:snapToGrid w:val="0"/>
          <w:color w:val="000000"/>
          <w:sz w:val="22"/>
        </w:rPr>
        <w:t>, il Consiglio dell'Ordine competente è quello del luogo ove ha sede il magistrato che ha emesso il provvedimento impugnato.</w:t>
      </w:r>
    </w:p>
    <w:p w14:paraId="6BA5DA39" w14:textId="77777777" w:rsidR="001A0D92" w:rsidRDefault="001A0D92" w:rsidP="001A0D92">
      <w:pPr>
        <w:jc w:val="both"/>
        <w:rPr>
          <w:snapToGrid w:val="0"/>
          <w:color w:val="000000"/>
          <w:sz w:val="22"/>
        </w:rPr>
      </w:pPr>
    </w:p>
    <w:p w14:paraId="54B1AA67" w14:textId="77777777" w:rsidR="001A0D92" w:rsidRDefault="001A0D92" w:rsidP="001A0D92">
      <w:pPr>
        <w:jc w:val="both"/>
        <w:rPr>
          <w:snapToGrid w:val="0"/>
          <w:color w:val="000000"/>
          <w:sz w:val="22"/>
        </w:rPr>
      </w:pPr>
      <w:r>
        <w:rPr>
          <w:snapToGrid w:val="0"/>
          <w:color w:val="000000"/>
          <w:sz w:val="22"/>
        </w:rPr>
        <w:t xml:space="preserve">2. Il richiedente, se il giudice procedente o il Consiglio dell'Ordine degli Avvocati lo richiedono, è tenuto, a pena di inammissibilità dell'istanza, </w:t>
      </w:r>
      <w:r>
        <w:rPr>
          <w:b/>
          <w:snapToGrid w:val="0"/>
          <w:color w:val="000000"/>
          <w:sz w:val="22"/>
        </w:rPr>
        <w:t xml:space="preserve">a produrre la documentazione necessaria </w:t>
      </w:r>
      <w:r>
        <w:rPr>
          <w:snapToGrid w:val="0"/>
          <w:color w:val="000000"/>
          <w:sz w:val="22"/>
        </w:rPr>
        <w:t>ad accertare la veridicità di quanto in essa indicato.</w:t>
      </w:r>
    </w:p>
    <w:p w14:paraId="3EE30843" w14:textId="77777777" w:rsidR="001A0D92" w:rsidRDefault="001A0D92" w:rsidP="001A0D92">
      <w:pPr>
        <w:jc w:val="both"/>
        <w:rPr>
          <w:snapToGrid w:val="0"/>
          <w:color w:val="000000"/>
          <w:sz w:val="22"/>
        </w:rPr>
      </w:pPr>
    </w:p>
    <w:p w14:paraId="26C0B9D3" w14:textId="77777777" w:rsidR="001A0D92" w:rsidRDefault="001A0D92" w:rsidP="001A0D92">
      <w:pPr>
        <w:jc w:val="both"/>
        <w:rPr>
          <w:snapToGrid w:val="0"/>
          <w:color w:val="000000"/>
          <w:sz w:val="22"/>
        </w:rPr>
      </w:pPr>
      <w:r>
        <w:rPr>
          <w:snapToGrid w:val="0"/>
          <w:color w:val="000000"/>
          <w:sz w:val="22"/>
        </w:rPr>
        <w:t>3. Copia dell'atto con il quale il Consiglio dell'Ordine, o il magistrato competente per il giudizio, accoglie l'istanza è trasmessa anche all</w:t>
      </w:r>
      <w:r>
        <w:rPr>
          <w:b/>
          <w:snapToGrid w:val="0"/>
          <w:color w:val="000000"/>
          <w:sz w:val="22"/>
        </w:rPr>
        <w:t xml:space="preserve">'Ufficio Finanziario </w:t>
      </w:r>
      <w:r>
        <w:rPr>
          <w:snapToGrid w:val="0"/>
          <w:color w:val="000000"/>
          <w:sz w:val="22"/>
        </w:rPr>
        <w:t>competente per la verifica dell'esattezza dei redditi attestati dal richiedente.</w:t>
      </w:r>
    </w:p>
    <w:p w14:paraId="4AA59211" w14:textId="77777777" w:rsidR="001A0D92" w:rsidRDefault="001A0D92" w:rsidP="001A0D92">
      <w:pPr>
        <w:jc w:val="both"/>
        <w:rPr>
          <w:snapToGrid w:val="0"/>
          <w:color w:val="000000"/>
          <w:sz w:val="22"/>
        </w:rPr>
      </w:pPr>
    </w:p>
    <w:p w14:paraId="4CE17BC7" w14:textId="77777777" w:rsidR="001A0D92" w:rsidRDefault="001A0D92" w:rsidP="001A0D92">
      <w:pPr>
        <w:jc w:val="both"/>
        <w:rPr>
          <w:snapToGrid w:val="0"/>
          <w:color w:val="000000"/>
          <w:sz w:val="22"/>
        </w:rPr>
      </w:pPr>
      <w:r>
        <w:rPr>
          <w:snapToGrid w:val="0"/>
          <w:color w:val="000000"/>
          <w:sz w:val="22"/>
        </w:rPr>
        <w:t xml:space="preserve">4. Se nel corso del processo sopravvengono modifiche delle condizioni reddituali rilevanti ai fini dell'ammissione al patrocinio, il magistrato che procede </w:t>
      </w:r>
      <w:r>
        <w:rPr>
          <w:b/>
          <w:snapToGrid w:val="0"/>
          <w:color w:val="000000"/>
          <w:sz w:val="22"/>
        </w:rPr>
        <w:t xml:space="preserve">revoca il provvedimento </w:t>
      </w:r>
      <w:r>
        <w:rPr>
          <w:snapToGrid w:val="0"/>
          <w:color w:val="000000"/>
          <w:sz w:val="22"/>
        </w:rPr>
        <w:t>di ammissione. Con decreto il magistrato revoca l'ammissione al patrocinio provvisoriamente disposta dal Consiglio dell'Ordine degli Avvocati, se risulta l'insussistenza dei presupposti per l'ammissione ovvero se l'interessato ha agito o resistito in giudizio con mala fede o colpa grave.</w:t>
      </w:r>
    </w:p>
    <w:p w14:paraId="015666D3" w14:textId="77777777" w:rsidR="001A0D92" w:rsidRDefault="001A0D92" w:rsidP="001A0D92">
      <w:pPr>
        <w:jc w:val="both"/>
        <w:rPr>
          <w:snapToGrid w:val="0"/>
          <w:color w:val="000000"/>
          <w:sz w:val="22"/>
        </w:rPr>
      </w:pPr>
    </w:p>
    <w:p w14:paraId="6AB364D9" w14:textId="77777777" w:rsidR="001A0D92" w:rsidRDefault="001A0D92" w:rsidP="001A0D92">
      <w:pPr>
        <w:jc w:val="both"/>
        <w:rPr>
          <w:snapToGrid w:val="0"/>
          <w:color w:val="000000"/>
          <w:sz w:val="22"/>
        </w:rPr>
      </w:pPr>
      <w:r>
        <w:rPr>
          <w:snapToGrid w:val="0"/>
          <w:color w:val="000000"/>
          <w:sz w:val="22"/>
        </w:rPr>
        <w:t xml:space="preserve">5. Chiunque, al fine di ottenere o mantenere l'ammissione al patrocinio, formula l'istanza corredata dalla dichiarazione sostitutiva di certificazione, attestante falsamente la sussistenza o il mantenimento delle condizioni di reddito previste, è punito con la </w:t>
      </w:r>
      <w:r>
        <w:rPr>
          <w:b/>
          <w:snapToGrid w:val="0"/>
          <w:color w:val="000000"/>
          <w:sz w:val="22"/>
        </w:rPr>
        <w:t xml:space="preserve">reclusione </w:t>
      </w:r>
      <w:r>
        <w:rPr>
          <w:snapToGrid w:val="0"/>
          <w:color w:val="000000"/>
          <w:sz w:val="22"/>
        </w:rPr>
        <w:t xml:space="preserve">da uno a cinque anni e con la </w:t>
      </w:r>
      <w:r>
        <w:rPr>
          <w:b/>
          <w:snapToGrid w:val="0"/>
          <w:color w:val="000000"/>
          <w:sz w:val="22"/>
        </w:rPr>
        <w:t xml:space="preserve">multa </w:t>
      </w:r>
      <w:r>
        <w:rPr>
          <w:snapToGrid w:val="0"/>
          <w:color w:val="000000"/>
          <w:sz w:val="22"/>
        </w:rPr>
        <w:t xml:space="preserve">da € </w:t>
      </w:r>
      <w:smartTag w:uri="urn:schemas-microsoft-com:office:smarttags" w:element="metricconverter">
        <w:smartTagPr>
          <w:attr w:name="ProductID" w:val="309,87 a"/>
        </w:smartTagPr>
        <w:r>
          <w:rPr>
            <w:snapToGrid w:val="0"/>
            <w:color w:val="000000"/>
            <w:sz w:val="22"/>
          </w:rPr>
          <w:t>309,87 a</w:t>
        </w:r>
      </w:smartTag>
      <w:r>
        <w:rPr>
          <w:snapToGrid w:val="0"/>
          <w:color w:val="000000"/>
          <w:sz w:val="22"/>
        </w:rPr>
        <w:t xml:space="preserve"> € 1.549,37. La pena è aumentata se dal fatto consegue l'ottenimento o il mantenimento dell'ammissione al patrocinio; la condanna importa la revoca con efficacia retroattiva e il recupero a carico del responsabile delle somme corrisposte dallo Stato. Sono applicate le medesime sanzioni a chi, al fine di mantenere l'ammissione al patrocinio a spese dello Stato, omette di effettuare le comunicazioni relative alle variazioni rilevanti dei limiti di reddito per le quali è stato assunto l'impegno di cui alla presente istanza.</w:t>
      </w:r>
    </w:p>
    <w:p w14:paraId="7F30BB83" w14:textId="77777777" w:rsidR="001A0D92" w:rsidRDefault="001A0D92" w:rsidP="001A0D92">
      <w:pPr>
        <w:jc w:val="both"/>
        <w:rPr>
          <w:snapToGrid w:val="0"/>
          <w:color w:val="000000"/>
          <w:sz w:val="22"/>
        </w:rPr>
      </w:pPr>
    </w:p>
    <w:p w14:paraId="0B967E5D" w14:textId="77777777" w:rsidR="00141E89" w:rsidRDefault="001A0D92" w:rsidP="001A0D92">
      <w:pPr>
        <w:jc w:val="both"/>
        <w:rPr>
          <w:snapToGrid w:val="0"/>
          <w:color w:val="000000"/>
          <w:sz w:val="22"/>
        </w:rPr>
      </w:pPr>
      <w:r>
        <w:rPr>
          <w:snapToGrid w:val="0"/>
          <w:color w:val="000000"/>
          <w:sz w:val="22"/>
        </w:rPr>
        <w:t>6. Si rammenta al legale designato ad assistere la parte ammessa al Gratuito Patrocinio a Spese dello Stato che è tenuto ad ogni doveroso approfondimento anche in relazione alla ammissibilità fondatezza ed alla tempestività dell’azione.</w:t>
      </w:r>
    </w:p>
    <w:p w14:paraId="277A6D4F" w14:textId="77777777" w:rsidR="001A0D92" w:rsidRDefault="001A0D92" w:rsidP="00141E89">
      <w:pPr>
        <w:tabs>
          <w:tab w:val="left" w:pos="2916"/>
        </w:tabs>
        <w:rPr>
          <w:sz w:val="22"/>
          <w:szCs w:val="22"/>
        </w:rPr>
      </w:pPr>
    </w:p>
    <w:p w14:paraId="3CE2B68C" w14:textId="77777777" w:rsidR="003E6E38" w:rsidRPr="003E6E38" w:rsidRDefault="003E6E38" w:rsidP="003E6E38">
      <w:pPr>
        <w:keepNext/>
        <w:jc w:val="center"/>
        <w:rPr>
          <w:b/>
          <w:bCs/>
          <w:color w:val="221F1F"/>
          <w:sz w:val="22"/>
          <w:szCs w:val="22"/>
          <w:u w:val="single"/>
          <w:shd w:val="clear" w:color="auto" w:fill="FFFFFF"/>
          <w:lang w:eastAsia="zh-CN" w:bidi="hi-IN"/>
        </w:rPr>
      </w:pPr>
      <w:r w:rsidRPr="003E6E38">
        <w:rPr>
          <w:b/>
          <w:bCs/>
          <w:color w:val="221F1F"/>
          <w:sz w:val="22"/>
          <w:szCs w:val="22"/>
          <w:u w:val="single"/>
          <w:shd w:val="clear" w:color="auto" w:fill="FFFFFF"/>
          <w:lang w:eastAsia="zh-CN" w:bidi="hi-IN"/>
        </w:rPr>
        <w:t>Informativa ai sensi degli artt. 13 e 14 del Regolamento UE 2016/679</w:t>
      </w:r>
    </w:p>
    <w:p w14:paraId="6081FEC3" w14:textId="77777777" w:rsidR="003E6E38" w:rsidRPr="003E6E38" w:rsidRDefault="003E6E38" w:rsidP="003E6E38">
      <w:pPr>
        <w:keepNext/>
        <w:jc w:val="both"/>
        <w:rPr>
          <w:color w:val="221F1F"/>
          <w:sz w:val="22"/>
          <w:szCs w:val="22"/>
          <w:shd w:val="clear" w:color="auto" w:fill="FFFFFF"/>
          <w:lang w:eastAsia="zh-CN" w:bidi="hi-IN"/>
        </w:rPr>
      </w:pPr>
    </w:p>
    <w:p w14:paraId="761759E0" w14:textId="47961A81" w:rsidR="003E6E38" w:rsidRPr="003E6E38" w:rsidRDefault="003E6E38" w:rsidP="003E6E38">
      <w:pPr>
        <w:pStyle w:val="CorpoA"/>
        <w:jc w:val="both"/>
        <w:rPr>
          <w:rFonts w:eastAsia="Calibri" w:cs="Times New Roman"/>
        </w:rPr>
      </w:pPr>
      <w:r w:rsidRPr="003E6E38">
        <w:rPr>
          <w:rFonts w:eastAsia="Calibri" w:cs="Times New Roman"/>
        </w:rPr>
        <w:t>Con la presente informativa, ai sensi del Regolamento (UE) 2016/679 (di seguito denominato, per brevità, semplicemente “GDPR”), l’Ordine degli Avvocati di Verbania</w:t>
      </w:r>
      <w:r w:rsidRPr="003E6E38">
        <w:rPr>
          <w:rFonts w:cs="Times New Roman"/>
        </w:rPr>
        <w:t xml:space="preserve"> (C.F. 84003280033), con sede Corso Europa n. 4, 28922 Verbania (VB), tel. 0323 503872, fax, 0323 557548 e-mail: </w:t>
      </w:r>
      <w:r w:rsidRPr="003E6E38">
        <w:rPr>
          <w:rFonts w:cs="Times New Roman"/>
          <w:i/>
          <w:iCs/>
        </w:rPr>
        <w:t>verbaniaavvocati@ordineavvocativerbania.it</w:t>
      </w:r>
      <w:r w:rsidRPr="003E6E38">
        <w:rPr>
          <w:rFonts w:cs="Times New Roman"/>
        </w:rPr>
        <w:t xml:space="preserve">, PEC: </w:t>
      </w:r>
      <w:r w:rsidRPr="003E6E38">
        <w:rPr>
          <w:rFonts w:cs="Times New Roman"/>
          <w:i/>
          <w:iCs/>
        </w:rPr>
        <w:t>ord.verbania@cert.legalmail.it</w:t>
      </w:r>
      <w:r w:rsidRPr="003E6E38">
        <w:rPr>
          <w:rFonts w:eastAsia="Calibri" w:cs="Times New Roman"/>
        </w:rPr>
        <w:t>,</w:t>
      </w:r>
      <w:r w:rsidRPr="003E6E38">
        <w:rPr>
          <w:rFonts w:eastAsia="Calibri" w:cs="Times New Roman"/>
          <w:b/>
          <w:bCs/>
        </w:rPr>
        <w:t xml:space="preserve"> </w:t>
      </w:r>
      <w:r w:rsidRPr="003E6E38">
        <w:rPr>
          <w:rFonts w:eastAsia="Calibri" w:cs="Times New Roman"/>
        </w:rPr>
        <w:t xml:space="preserve">in persona del suo Presidente </w:t>
      </w:r>
      <w:r w:rsidRPr="003E6E38">
        <w:rPr>
          <w:rFonts w:eastAsia="Calibri" w:cs="Times New Roman"/>
          <w:i/>
          <w:iCs/>
        </w:rPr>
        <w:t xml:space="preserve">pro tempore </w:t>
      </w:r>
      <w:r w:rsidRPr="003E6E38">
        <w:rPr>
          <w:rFonts w:eastAsia="Calibri" w:cs="Times New Roman"/>
        </w:rPr>
        <w:t xml:space="preserve">avv. Marco Marchioni, in qualità di Titolare del trattamento, intende fornire agli interessati tutte le informazioni rilevanti in merito alle operazioni di trattamento di dati personali svolte per la gestione </w:t>
      </w:r>
      <w:r w:rsidRPr="003E6E38">
        <w:rPr>
          <w:rFonts w:eastAsia="Calibri" w:cs="Times New Roman"/>
        </w:rPr>
        <w:t>degli adempimenti in materia di gratuito patrocinio</w:t>
      </w:r>
      <w:r w:rsidRPr="003E6E38">
        <w:rPr>
          <w:rFonts w:eastAsia="Calibri" w:cs="Times New Roman"/>
        </w:rPr>
        <w:t>. L’interessato, per ottenere maggiori informazioni in merito ai trattamenti effettuati dal Titolare oppure per far valere i Suoi diritti, potrà rivolgersi alla Segreteria oppure al Responsabile della Protezione dei Dati personali, i cui recapiti sono indicati di seguito.</w:t>
      </w:r>
    </w:p>
    <w:p w14:paraId="78DFDACF" w14:textId="77777777" w:rsidR="003E6E38" w:rsidRPr="003E6E38" w:rsidRDefault="003E6E38" w:rsidP="003E6E38">
      <w:pPr>
        <w:pStyle w:val="CorpoA"/>
        <w:jc w:val="both"/>
        <w:rPr>
          <w:rFonts w:eastAsia="Calibri" w:cs="Times New Roman"/>
          <w:b/>
          <w:bCs/>
          <w:u w:val="single"/>
        </w:rPr>
      </w:pPr>
      <w:r w:rsidRPr="003E6E38">
        <w:rPr>
          <w:rFonts w:eastAsia="Calibri" w:cs="Times New Roman"/>
          <w:b/>
          <w:bCs/>
          <w:u w:val="single"/>
        </w:rPr>
        <w:t>Responsabile Protezione Dati personali (c.d. DPO)</w:t>
      </w:r>
    </w:p>
    <w:p w14:paraId="3EDA41E4" w14:textId="77777777" w:rsidR="003E6E38" w:rsidRPr="003E6E38" w:rsidRDefault="003E6E38" w:rsidP="003E6E38">
      <w:pPr>
        <w:pStyle w:val="CorpoA"/>
        <w:jc w:val="both"/>
        <w:rPr>
          <w:rFonts w:eastAsia="Calibri" w:cs="Times New Roman"/>
        </w:rPr>
      </w:pPr>
      <w:r w:rsidRPr="003E6E38">
        <w:rPr>
          <w:rFonts w:cs="Times New Roman"/>
        </w:rPr>
        <w:t xml:space="preserve">Il Responsabile della Protezione dei Dati (c.d. DPO) è l’avv. Mattia Tacchini, raggiungibile ai seguenti recapiti: tel.: 0323086200, cell.: 3477293002, e-mail ordinaria: </w:t>
      </w:r>
      <w:r w:rsidRPr="003E6E38">
        <w:rPr>
          <w:rFonts w:cs="Times New Roman"/>
          <w:i/>
          <w:iCs/>
        </w:rPr>
        <w:t>dpo@ordineavvocativerbania.it</w:t>
      </w:r>
      <w:r w:rsidRPr="003E6E38">
        <w:rPr>
          <w:rFonts w:cs="Times New Roman"/>
        </w:rPr>
        <w:t>, PEC:</w:t>
      </w:r>
      <w:r w:rsidRPr="003E6E38">
        <w:rPr>
          <w:rFonts w:cs="Times New Roman"/>
          <w:i/>
          <w:iCs/>
        </w:rPr>
        <w:t xml:space="preserve"> mattia.tacchini@pec.it</w:t>
      </w:r>
      <w:r w:rsidRPr="003E6E38">
        <w:rPr>
          <w:rFonts w:cs="Times New Roman"/>
        </w:rPr>
        <w:t>.</w:t>
      </w:r>
    </w:p>
    <w:p w14:paraId="561EAA0F" w14:textId="77777777" w:rsidR="003E6E38" w:rsidRPr="003E6E38" w:rsidRDefault="003E6E38" w:rsidP="003E6E38">
      <w:pPr>
        <w:pStyle w:val="CorpoA"/>
        <w:jc w:val="both"/>
        <w:rPr>
          <w:rFonts w:eastAsia="Calibri" w:cs="Times New Roman"/>
          <w:b/>
          <w:bCs/>
          <w:u w:val="single"/>
        </w:rPr>
      </w:pPr>
      <w:r w:rsidRPr="003E6E38">
        <w:rPr>
          <w:rFonts w:eastAsia="Calibri" w:cs="Times New Roman"/>
          <w:b/>
          <w:bCs/>
          <w:u w:val="single"/>
        </w:rPr>
        <w:t>Gli interessati</w:t>
      </w:r>
    </w:p>
    <w:p w14:paraId="716EE04E" w14:textId="77777777" w:rsidR="003E6E38" w:rsidRPr="003E6E38" w:rsidRDefault="003E6E38" w:rsidP="003E6E38">
      <w:pPr>
        <w:pStyle w:val="CorpoA"/>
        <w:jc w:val="both"/>
        <w:rPr>
          <w:rFonts w:eastAsia="Calibri" w:cs="Times New Roman"/>
        </w:rPr>
      </w:pPr>
      <w:r w:rsidRPr="003E6E38">
        <w:rPr>
          <w:rFonts w:eastAsia="Calibri" w:cs="Times New Roman"/>
        </w:rPr>
        <w:t>Ai sensi del Regolamento (UE) 2016/679 l’interessato è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Con riferimento ai trattamenti di dati di cui alla presente informativa gli interessati sono gli iscritti all’Albo degli Avvocati e al Registro dei Praticanti gestiti dal Titolare, nonché coloro che ad essi richiedono l’iscrizione.</w:t>
      </w:r>
    </w:p>
    <w:p w14:paraId="45A00EE4" w14:textId="77777777" w:rsidR="003E6E38" w:rsidRPr="003E6E38" w:rsidRDefault="003E6E38" w:rsidP="003E6E38">
      <w:pPr>
        <w:pStyle w:val="CorpoA"/>
        <w:jc w:val="both"/>
        <w:rPr>
          <w:rFonts w:eastAsia="Calibri" w:cs="Times New Roman"/>
          <w:b/>
          <w:bCs/>
          <w:u w:val="single"/>
        </w:rPr>
      </w:pPr>
      <w:r w:rsidRPr="003E6E38">
        <w:rPr>
          <w:rFonts w:eastAsia="Calibri" w:cs="Times New Roman"/>
          <w:b/>
          <w:bCs/>
          <w:u w:val="single"/>
        </w:rPr>
        <w:t>Finalità del trattamento</w:t>
      </w:r>
    </w:p>
    <w:p w14:paraId="2FC45E13" w14:textId="5EEFE10B" w:rsidR="003E6E38" w:rsidRPr="003E6E38" w:rsidRDefault="003E6E38" w:rsidP="003E6E38">
      <w:pPr>
        <w:pStyle w:val="CorpoA"/>
        <w:jc w:val="both"/>
        <w:rPr>
          <w:rFonts w:eastAsia="Calibri" w:cs="Times New Roman"/>
        </w:rPr>
      </w:pPr>
      <w:r w:rsidRPr="003E6E38">
        <w:rPr>
          <w:rFonts w:eastAsia="Calibri" w:cs="Times New Roman"/>
        </w:rPr>
        <w:t xml:space="preserve">I dati personali degli interessati verranno trattati </w:t>
      </w:r>
      <w:r w:rsidRPr="003E6E38">
        <w:rPr>
          <w:rFonts w:eastAsia="Calibri" w:cs="Times New Roman"/>
        </w:rPr>
        <w:t>per la gestione degli adempimenti in materia di gratuito patrocinio.</w:t>
      </w:r>
    </w:p>
    <w:p w14:paraId="1B59C051" w14:textId="77777777" w:rsidR="003E6E38" w:rsidRPr="003E6E38" w:rsidRDefault="003E6E38" w:rsidP="003E6E38">
      <w:pPr>
        <w:pStyle w:val="CorpoA"/>
        <w:jc w:val="both"/>
        <w:rPr>
          <w:rFonts w:eastAsia="Calibri" w:cs="Times New Roman"/>
        </w:rPr>
      </w:pPr>
      <w:r w:rsidRPr="003E6E38">
        <w:rPr>
          <w:rFonts w:eastAsia="Calibri" w:cs="Times New Roman"/>
          <w:b/>
          <w:bCs/>
          <w:u w:val="single"/>
        </w:rPr>
        <w:t>Modalità del trattamento</w:t>
      </w:r>
    </w:p>
    <w:p w14:paraId="5D33ACDB" w14:textId="77777777" w:rsidR="003E6E38" w:rsidRPr="003E6E38" w:rsidRDefault="003E6E38" w:rsidP="003E6E38">
      <w:pPr>
        <w:pStyle w:val="CorpoA"/>
        <w:jc w:val="both"/>
        <w:rPr>
          <w:rFonts w:eastAsia="Calibri" w:cs="Times New Roman"/>
        </w:rPr>
      </w:pPr>
      <w:r w:rsidRPr="003E6E38">
        <w:rPr>
          <w:rFonts w:eastAsia="Calibri" w:cs="Times New Roman"/>
        </w:rPr>
        <w:lastRenderedPageBreak/>
        <w:t xml:space="preserve">Il trattamento dei dati è effettuato da personale autorizzato in modo da garantirne la sicurezza e la riservatezza. Esso avviene per mezzo di strumenti cartacei ed informatici, adottando misure tecniche ed organizzative adeguate </w:t>
      </w:r>
      <w:proofErr w:type="gramStart"/>
      <w:r w:rsidRPr="003E6E38">
        <w:rPr>
          <w:rFonts w:eastAsia="Calibri" w:cs="Times New Roman"/>
        </w:rPr>
        <w:t>per</w:t>
      </w:r>
      <w:proofErr w:type="gramEnd"/>
      <w:r w:rsidRPr="003E6E38">
        <w:rPr>
          <w:rFonts w:eastAsia="Calibri" w:cs="Times New Roman"/>
        </w:rPr>
        <w:t xml:space="preserve"> garantire, ed essere in grado di dimostrare, che il trattamento è effettuato conformemente al GDPR, nonché idonee a prevenire e/o ridurre i rischi connessi. </w:t>
      </w:r>
    </w:p>
    <w:p w14:paraId="227B27B3" w14:textId="77777777" w:rsidR="003E6E38" w:rsidRPr="003E6E38" w:rsidRDefault="003E6E38" w:rsidP="003E6E38">
      <w:pPr>
        <w:pStyle w:val="CorpoA"/>
        <w:jc w:val="both"/>
        <w:rPr>
          <w:rFonts w:eastAsia="Calibri" w:cs="Times New Roman"/>
        </w:rPr>
      </w:pPr>
      <w:r w:rsidRPr="003E6E38">
        <w:rPr>
          <w:rFonts w:eastAsia="Calibri" w:cs="Times New Roman"/>
        </w:rPr>
        <w:t>I dati sono conservati su server ubicati presso la sede legale del Titolare, nonché eventualmente presso la sede delle società specializzate delle quali esso si avvalga per compiere attività connesse al trattamento di cui sopra (servizi di tipo informatico, ecc.).</w:t>
      </w:r>
    </w:p>
    <w:p w14:paraId="69AEC535" w14:textId="77777777" w:rsidR="003E6E38" w:rsidRPr="003E6E38" w:rsidRDefault="003E6E38" w:rsidP="003E6E38">
      <w:pPr>
        <w:pStyle w:val="CorpoA"/>
        <w:jc w:val="both"/>
        <w:rPr>
          <w:rFonts w:eastAsia="Calibri" w:cs="Times New Roman"/>
        </w:rPr>
      </w:pPr>
      <w:r w:rsidRPr="003E6E38">
        <w:rPr>
          <w:rFonts w:eastAsia="Calibri" w:cs="Times New Roman"/>
        </w:rPr>
        <w:t>Il Titolare del trattamento non trasferirà i dati degli interessati ad alcun paese terzo o ad alcuna organizzazione internazionale.</w:t>
      </w:r>
    </w:p>
    <w:p w14:paraId="70D07185" w14:textId="77777777" w:rsidR="003E6E38" w:rsidRPr="003E6E38" w:rsidRDefault="003E6E38" w:rsidP="003E6E38">
      <w:pPr>
        <w:pStyle w:val="CorpoA"/>
        <w:jc w:val="both"/>
        <w:rPr>
          <w:rFonts w:eastAsia="Calibri" w:cs="Times New Roman"/>
        </w:rPr>
      </w:pPr>
      <w:r w:rsidRPr="003E6E38">
        <w:rPr>
          <w:rFonts w:eastAsia="Calibri" w:cs="Times New Roman"/>
          <w:b/>
          <w:bCs/>
          <w:u w:val="single"/>
        </w:rPr>
        <w:t>Base giuridica del trattamento</w:t>
      </w:r>
    </w:p>
    <w:p w14:paraId="1DFCE073" w14:textId="2BF1F800" w:rsidR="003E6E38" w:rsidRPr="003E6E38" w:rsidRDefault="003E6E38" w:rsidP="003E6E38">
      <w:pPr>
        <w:pStyle w:val="CorpoA"/>
        <w:jc w:val="both"/>
        <w:rPr>
          <w:rFonts w:eastAsia="Calibri" w:cs="Times New Roman"/>
        </w:rPr>
      </w:pPr>
      <w:r w:rsidRPr="003E6E38">
        <w:rPr>
          <w:rFonts w:eastAsia="Calibri" w:cs="Times New Roman"/>
        </w:rPr>
        <w:t>I dati personali verranno trattati dal Titolare nello svolgimento delle proprie funzioni istituzionali per adempiere ai compiti posti in capo allo stesso dalla vigente normativa</w:t>
      </w:r>
      <w:r w:rsidRPr="003E6E38">
        <w:rPr>
          <w:rFonts w:eastAsia="Calibri" w:cs="Times New Roman"/>
        </w:rPr>
        <w:t xml:space="preserve"> in materia di gratuito patrocinio. L</w:t>
      </w:r>
      <w:r w:rsidRPr="003E6E38">
        <w:rPr>
          <w:rFonts w:eastAsia="Calibri" w:cs="Times New Roman"/>
        </w:rPr>
        <w:t>a base giuridica del trattamento dei dati personali comuni è costituita dall’art. 6 par. 1, lett. e) GDPR (ossia l’esecuzione di un compito di interesse pubblico o connesso all’esercizio di pubblici poteri del quale è investito il Titolare del trattamento), nonché dall’art. 2-ter D.Lgs. n. 196/2003 (come modificato dal D.Lgs. n. 101/2018); la base giuridica per il trattamento degli eventuali dati particolari è invece costituita dall’art. 9 par. 2 lett. g) GDPR (ossia per motivi di interesse pubblico rilevante sulla base del diritto dell'Unione o degli Stati membri), mentre quella per il trattamento degli eventuali dati giudiziari è l’art. 10 GDPR.</w:t>
      </w:r>
    </w:p>
    <w:p w14:paraId="093B6210" w14:textId="77777777" w:rsidR="003E6E38" w:rsidRPr="003E6E38" w:rsidRDefault="003E6E38" w:rsidP="003E6E38">
      <w:pPr>
        <w:pStyle w:val="CorpoA"/>
        <w:jc w:val="both"/>
        <w:rPr>
          <w:rFonts w:eastAsia="Calibri" w:cs="Times New Roman"/>
          <w:b/>
          <w:bCs/>
          <w:u w:val="single"/>
        </w:rPr>
      </w:pPr>
      <w:r w:rsidRPr="003E6E38">
        <w:rPr>
          <w:rFonts w:eastAsia="Calibri" w:cs="Times New Roman"/>
          <w:b/>
          <w:bCs/>
          <w:u w:val="single"/>
        </w:rPr>
        <w:t>Natura obbligatoria o facoltativa del conferimento dei dati</w:t>
      </w:r>
    </w:p>
    <w:p w14:paraId="462DC1D3" w14:textId="6168B834" w:rsidR="003E6E38" w:rsidRPr="003E6E38" w:rsidRDefault="003E6E38" w:rsidP="003E6E38">
      <w:pPr>
        <w:pStyle w:val="CorpoA"/>
        <w:jc w:val="both"/>
        <w:rPr>
          <w:rFonts w:eastAsia="Calibri" w:cs="Times New Roman"/>
        </w:rPr>
      </w:pPr>
      <w:r w:rsidRPr="003E6E38">
        <w:rPr>
          <w:rFonts w:eastAsia="Calibri" w:cs="Times New Roman"/>
        </w:rPr>
        <w:t xml:space="preserve">Il conferimento dei dati è obbligatorio </w:t>
      </w:r>
      <w:r w:rsidRPr="003E6E38">
        <w:rPr>
          <w:rFonts w:eastAsia="Calibri" w:cs="Times New Roman"/>
        </w:rPr>
        <w:t>per la finalità indicata</w:t>
      </w:r>
      <w:r w:rsidRPr="003E6E38">
        <w:rPr>
          <w:rFonts w:eastAsia="Calibri" w:cs="Times New Roman"/>
        </w:rPr>
        <w:t xml:space="preserve">; in mancanza </w:t>
      </w:r>
      <w:r w:rsidRPr="003E6E38">
        <w:rPr>
          <w:rFonts w:eastAsia="Calibri" w:cs="Times New Roman"/>
        </w:rPr>
        <w:t>il</w:t>
      </w:r>
      <w:r w:rsidRPr="003E6E38">
        <w:rPr>
          <w:rFonts w:eastAsia="Calibri" w:cs="Times New Roman"/>
        </w:rPr>
        <w:t xml:space="preserve"> Titolare</w:t>
      </w:r>
      <w:r w:rsidRPr="003E6E38">
        <w:rPr>
          <w:rFonts w:eastAsia="Calibri" w:cs="Times New Roman"/>
        </w:rPr>
        <w:t xml:space="preserve"> non potrà gestire la Sua richiesta di ammissione al gratuito patrocinio</w:t>
      </w:r>
      <w:r w:rsidRPr="003E6E38">
        <w:rPr>
          <w:rFonts w:eastAsia="Calibri" w:cs="Times New Roman"/>
        </w:rPr>
        <w:t>.</w:t>
      </w:r>
    </w:p>
    <w:p w14:paraId="64719677" w14:textId="77777777" w:rsidR="003E6E38" w:rsidRPr="003E6E38" w:rsidRDefault="003E6E38" w:rsidP="003E6E38">
      <w:pPr>
        <w:pStyle w:val="CorpoA"/>
        <w:jc w:val="both"/>
        <w:rPr>
          <w:rFonts w:eastAsia="Calibri" w:cs="Times New Roman"/>
          <w:b/>
          <w:bCs/>
          <w:u w:val="single"/>
        </w:rPr>
      </w:pPr>
      <w:r w:rsidRPr="003E6E38">
        <w:rPr>
          <w:rFonts w:eastAsia="Calibri" w:cs="Times New Roman"/>
          <w:b/>
          <w:bCs/>
          <w:u w:val="single"/>
        </w:rPr>
        <w:t>Comunicazione dei dati a terzi</w:t>
      </w:r>
    </w:p>
    <w:p w14:paraId="74A632C3" w14:textId="096F8008" w:rsidR="003E6E38" w:rsidRPr="003E6E38" w:rsidRDefault="003E6E38" w:rsidP="003E6E38">
      <w:pPr>
        <w:pStyle w:val="CorpoA"/>
        <w:jc w:val="both"/>
        <w:rPr>
          <w:rFonts w:eastAsia="Calibri" w:cs="Times New Roman"/>
        </w:rPr>
      </w:pPr>
      <w:r w:rsidRPr="003E6E38">
        <w:rPr>
          <w:rFonts w:eastAsia="Calibri" w:cs="Times New Roman"/>
        </w:rPr>
        <w:t>I dati personali degli interessati saranno trattati dal Titolare del trattamento, dai Responsabili del trattamento da esso nominati e dalle Persone autorizzate al trattamento. I dati personali non saranno diffusi, salvo che tale operazione sia imposta dalla normativa vigente.</w:t>
      </w:r>
    </w:p>
    <w:p w14:paraId="26F65362" w14:textId="77777777" w:rsidR="003E6E38" w:rsidRPr="003E6E38" w:rsidRDefault="003E6E38" w:rsidP="003E6E38">
      <w:pPr>
        <w:pStyle w:val="CorpoA"/>
        <w:jc w:val="both"/>
        <w:rPr>
          <w:rFonts w:eastAsia="Calibri" w:cs="Times New Roman"/>
        </w:rPr>
      </w:pPr>
      <w:r w:rsidRPr="003E6E38">
        <w:rPr>
          <w:rFonts w:eastAsia="Calibri" w:cs="Times New Roman"/>
        </w:rPr>
        <w:t xml:space="preserve">L’elenco dei Responsabili dei trattamenti è disponibile presso la sede del Titolare. </w:t>
      </w:r>
    </w:p>
    <w:p w14:paraId="52E9A9D9" w14:textId="77777777" w:rsidR="003E6E38" w:rsidRPr="003E6E38" w:rsidRDefault="003E6E38" w:rsidP="003E6E38">
      <w:pPr>
        <w:pStyle w:val="CorpoA"/>
        <w:jc w:val="both"/>
        <w:rPr>
          <w:rFonts w:eastAsia="Calibri" w:cs="Times New Roman"/>
          <w:b/>
          <w:bCs/>
          <w:u w:val="single"/>
        </w:rPr>
      </w:pPr>
      <w:r w:rsidRPr="003E6E38">
        <w:rPr>
          <w:rFonts w:eastAsia="Calibri" w:cs="Times New Roman"/>
          <w:b/>
          <w:bCs/>
          <w:u w:val="single"/>
        </w:rPr>
        <w:t>Tempi di conservazione</w:t>
      </w:r>
    </w:p>
    <w:p w14:paraId="6925BC1A" w14:textId="77777777" w:rsidR="003E6E38" w:rsidRPr="003E6E38" w:rsidRDefault="003E6E38" w:rsidP="003E6E38">
      <w:pPr>
        <w:pStyle w:val="CorpoA"/>
        <w:jc w:val="both"/>
        <w:rPr>
          <w:rFonts w:eastAsia="Calibri" w:cs="Times New Roman"/>
        </w:rPr>
      </w:pPr>
      <w:r w:rsidRPr="003E6E38">
        <w:rPr>
          <w:rFonts w:eastAsia="Calibri" w:cs="Times New Roman"/>
        </w:rPr>
        <w:t>Gli archivi del Titolare sono beni culturali fin dall’origine (art. 10 co. II lett. b del Codice dei beni culturali e del paesaggio). In caso di trattamento di dati per lo svolgimento delle attività istituzionali del Titolare, perciò, i dati trattati saranno conservati per i termini indicati dalla vigente normativa (Codice dei beni culturali e del paesaggio e D.P.R. n. 445/2000, Testo Unico della Documentazione Amministrativa) nonché dalle Linee Guida e dai Piani di conservazione e scarto degli archivi definiti dalla Direzione Generale degli Archivi presso il Ministero dei Beni Culturali. La procedura di dismissione degli archivi cartacei oppure dei database contenenti documenti informatici del Titolare è quella dello scarto di documenti dell'archivio, che è subordinato ad autorizzazione della Soprintendenza archivistica (art. 21 co. I lett. d del Codice dei beni culturali e del paesaggio).</w:t>
      </w:r>
    </w:p>
    <w:p w14:paraId="67AE1C37" w14:textId="77777777" w:rsidR="003E6E38" w:rsidRPr="003E6E38" w:rsidRDefault="003E6E38" w:rsidP="003E6E38">
      <w:pPr>
        <w:pStyle w:val="CorpoA"/>
        <w:jc w:val="both"/>
        <w:rPr>
          <w:rFonts w:eastAsia="Calibri" w:cs="Times New Roman"/>
        </w:rPr>
      </w:pPr>
      <w:r w:rsidRPr="003E6E38">
        <w:rPr>
          <w:rFonts w:eastAsia="Calibri" w:cs="Times New Roman"/>
          <w:b/>
          <w:bCs/>
          <w:u w:val="single"/>
        </w:rPr>
        <w:t>Esistenza di un processo decisionale automatizzato</w:t>
      </w:r>
    </w:p>
    <w:p w14:paraId="1D7D63F7" w14:textId="77777777" w:rsidR="003E6E38" w:rsidRPr="003E6E38" w:rsidRDefault="003E6E38" w:rsidP="003E6E38">
      <w:pPr>
        <w:pStyle w:val="CorpoA"/>
        <w:jc w:val="both"/>
        <w:rPr>
          <w:rFonts w:eastAsia="Calibri" w:cs="Times New Roman"/>
        </w:rPr>
      </w:pPr>
      <w:r w:rsidRPr="003E6E38">
        <w:rPr>
          <w:rFonts w:eastAsia="Calibri" w:cs="Times New Roman"/>
        </w:rPr>
        <w:t>Non è presente un processo decisionale automatizzato.</w:t>
      </w:r>
    </w:p>
    <w:p w14:paraId="6E70C97A" w14:textId="77777777" w:rsidR="003E6E38" w:rsidRPr="003E6E38" w:rsidRDefault="003E6E38" w:rsidP="003E6E38">
      <w:pPr>
        <w:pStyle w:val="CorpoA"/>
        <w:rPr>
          <w:rFonts w:eastAsia="Calibri" w:cs="Times New Roman"/>
          <w:b/>
          <w:bCs/>
          <w:u w:val="single"/>
        </w:rPr>
      </w:pPr>
      <w:r w:rsidRPr="003E6E38">
        <w:rPr>
          <w:rFonts w:eastAsia="Calibri" w:cs="Times New Roman"/>
          <w:b/>
          <w:bCs/>
          <w:u w:val="single"/>
        </w:rPr>
        <w:t>Diritti dell’interessato</w:t>
      </w:r>
    </w:p>
    <w:p w14:paraId="77EE49D9" w14:textId="77777777" w:rsidR="003E6E38" w:rsidRPr="003E6E38" w:rsidRDefault="003E6E38" w:rsidP="003E6E38">
      <w:pPr>
        <w:pStyle w:val="CorpoA"/>
        <w:jc w:val="both"/>
        <w:rPr>
          <w:rFonts w:eastAsia="Calibri" w:cs="Times New Roman"/>
          <w:b/>
          <w:bCs/>
          <w:u w:val="single"/>
        </w:rPr>
      </w:pPr>
      <w:r w:rsidRPr="003E6E38">
        <w:rPr>
          <w:rFonts w:cs="Times New Roman"/>
        </w:rPr>
        <w:t xml:space="preserve">L’interessato può esercitare i seguenti diritti: accesso ai dati (art. 15 GDPR); rettifica (art. 16 GDPR), cancellazione (art. 17 GDPR), limitazione del trattamento dei dati (art. 18 GDPR); portabilità dei dati (art. 20 GDPR); opposizione al trattamento (art. 21 GDPR); revoca in qualsiasi momento del proprio consenso eventualmente prestato (art. 13 par. II </w:t>
      </w:r>
      <w:r w:rsidRPr="003E6E38">
        <w:rPr>
          <w:rFonts w:cs="Times New Roman"/>
          <w:iCs/>
        </w:rPr>
        <w:t>lettera c</w:t>
      </w:r>
      <w:r w:rsidRPr="003E6E38">
        <w:rPr>
          <w:rFonts w:cs="Times New Roman"/>
        </w:rPr>
        <w:t xml:space="preserve"> GDPR). L’interessato potrà in qualsiasi momento esercitare i diritti contattando il Titolare oppure il DPO ai recapiti sopra indicati, anche mediante la compilazione dell’apposita modulistica reperibile sul sito internet del Titolare.</w:t>
      </w:r>
    </w:p>
    <w:p w14:paraId="0B9405D8" w14:textId="77777777" w:rsidR="003E6E38" w:rsidRPr="003E6E38" w:rsidRDefault="003E6E38" w:rsidP="003E6E38">
      <w:pPr>
        <w:pStyle w:val="CorpoA"/>
        <w:jc w:val="both"/>
        <w:rPr>
          <w:rFonts w:eastAsia="Calibri" w:cs="Times New Roman"/>
          <w:b/>
          <w:bCs/>
          <w:u w:val="single"/>
        </w:rPr>
      </w:pPr>
      <w:r w:rsidRPr="003E6E38">
        <w:rPr>
          <w:rFonts w:eastAsia="Calibri" w:cs="Times New Roman"/>
          <w:b/>
          <w:bCs/>
          <w:u w:val="single"/>
        </w:rPr>
        <w:t>Diritto di proporre reclamo a un’Autorità di controllo</w:t>
      </w:r>
    </w:p>
    <w:p w14:paraId="48B0D442" w14:textId="77777777" w:rsidR="003E6E38" w:rsidRPr="003E6E38" w:rsidRDefault="003E6E38" w:rsidP="003E6E38">
      <w:pPr>
        <w:pStyle w:val="CorpoA"/>
        <w:jc w:val="both"/>
        <w:rPr>
          <w:rFonts w:eastAsia="Calibri" w:cs="Times New Roman"/>
          <w:b/>
          <w:bCs/>
          <w:u w:val="single"/>
        </w:rPr>
      </w:pPr>
      <w:r w:rsidRPr="003E6E38">
        <w:rPr>
          <w:rFonts w:cs="Times New Roman"/>
        </w:rPr>
        <w:t>Nel caso in cui l’interessato ritenga che siano stati violati i suoi diritti oppure le norme vigenti in materia di tutela della riservatezza, potrà ricorrere al Garante per la protezione dei dati personali.</w:t>
      </w:r>
    </w:p>
    <w:p w14:paraId="00EA30D4" w14:textId="77777777" w:rsidR="00930EEC" w:rsidRPr="003E6E38" w:rsidRDefault="00930EEC">
      <w:pPr>
        <w:jc w:val="both"/>
        <w:rPr>
          <w:sz w:val="22"/>
          <w:szCs w:val="22"/>
        </w:rPr>
      </w:pPr>
    </w:p>
    <w:sectPr w:rsidR="00930EEC" w:rsidRPr="003E6E38" w:rsidSect="00141E89">
      <w:pgSz w:w="11906" w:h="16838"/>
      <w:pgMar w:top="993"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ZapfHumnst BT">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F4E"/>
    <w:multiLevelType w:val="hybridMultilevel"/>
    <w:tmpl w:val="16FAE408"/>
    <w:lvl w:ilvl="0" w:tplc="04100017">
      <w:start w:val="1"/>
      <w:numFmt w:val="lowerLetter"/>
      <w:lvlText w:val="%1)"/>
      <w:lvlJc w:val="left"/>
      <w:pPr>
        <w:ind w:left="347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4D7A0C"/>
    <w:multiLevelType w:val="singleLevel"/>
    <w:tmpl w:val="0206DEFE"/>
    <w:lvl w:ilvl="0">
      <w:start w:val="1"/>
      <w:numFmt w:val="decimal"/>
      <w:lvlText w:val="(%1)"/>
      <w:lvlJc w:val="left"/>
      <w:pPr>
        <w:tabs>
          <w:tab w:val="num" w:pos="360"/>
        </w:tabs>
        <w:ind w:left="360" w:hanging="360"/>
      </w:pPr>
      <w:rPr>
        <w:rFonts w:hint="default"/>
        <w:b/>
      </w:rPr>
    </w:lvl>
  </w:abstractNum>
  <w:abstractNum w:abstractNumId="2" w15:restartNumberingAfterBreak="0">
    <w:nsid w:val="1DD662F9"/>
    <w:multiLevelType w:val="hybridMultilevel"/>
    <w:tmpl w:val="0D4A4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8B5AA9"/>
    <w:multiLevelType w:val="hybridMultilevel"/>
    <w:tmpl w:val="908A8BF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4B473D3"/>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6ED250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E8A770B"/>
    <w:multiLevelType w:val="singleLevel"/>
    <w:tmpl w:val="04100013"/>
    <w:lvl w:ilvl="0">
      <w:start w:val="1"/>
      <w:numFmt w:val="upperRoman"/>
      <w:lvlText w:val="%1."/>
      <w:lvlJc w:val="left"/>
      <w:pPr>
        <w:tabs>
          <w:tab w:val="num" w:pos="720"/>
        </w:tabs>
        <w:ind w:left="720" w:hanging="720"/>
      </w:pPr>
    </w:lvl>
  </w:abstractNum>
  <w:abstractNum w:abstractNumId="7" w15:restartNumberingAfterBreak="0">
    <w:nsid w:val="787575FF"/>
    <w:multiLevelType w:val="singleLevel"/>
    <w:tmpl w:val="04100013"/>
    <w:lvl w:ilvl="0">
      <w:start w:val="1"/>
      <w:numFmt w:val="upperRoman"/>
      <w:lvlText w:val="%1."/>
      <w:lvlJc w:val="left"/>
      <w:pPr>
        <w:tabs>
          <w:tab w:val="num" w:pos="720"/>
        </w:tabs>
        <w:ind w:left="720" w:hanging="720"/>
      </w:pPr>
    </w:lvl>
  </w:abstractNum>
  <w:num w:numId="1">
    <w:abstractNumId w:val="5"/>
  </w:num>
  <w:num w:numId="2">
    <w:abstractNumId w:val="4"/>
  </w:num>
  <w:num w:numId="3">
    <w:abstractNumId w:val="6"/>
  </w:num>
  <w:num w:numId="4">
    <w:abstractNumId w:val="7"/>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92"/>
    <w:rsid w:val="00052221"/>
    <w:rsid w:val="000E4AA4"/>
    <w:rsid w:val="00141E89"/>
    <w:rsid w:val="001828CE"/>
    <w:rsid w:val="001A0D92"/>
    <w:rsid w:val="00320757"/>
    <w:rsid w:val="003E6E38"/>
    <w:rsid w:val="003F5A1C"/>
    <w:rsid w:val="0042007E"/>
    <w:rsid w:val="004D460D"/>
    <w:rsid w:val="005268CB"/>
    <w:rsid w:val="005B3585"/>
    <w:rsid w:val="005C0448"/>
    <w:rsid w:val="00710D5C"/>
    <w:rsid w:val="007178A6"/>
    <w:rsid w:val="00803805"/>
    <w:rsid w:val="00930EEC"/>
    <w:rsid w:val="009334D4"/>
    <w:rsid w:val="00A13ED8"/>
    <w:rsid w:val="00A712F9"/>
    <w:rsid w:val="00B14DDA"/>
    <w:rsid w:val="00B72F53"/>
    <w:rsid w:val="00E0015C"/>
    <w:rsid w:val="00E374AC"/>
    <w:rsid w:val="00E87371"/>
    <w:rsid w:val="00F55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D1D930"/>
  <w15:docId w15:val="{C2BE6D51-A274-4D39-9ED4-584122DD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0D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1A0D92"/>
    <w:pPr>
      <w:keepNext/>
      <w:jc w:val="center"/>
      <w:outlineLvl w:val="0"/>
    </w:pPr>
    <w:rPr>
      <w:rFonts w:ascii="Verdana" w:hAnsi="Verdana"/>
      <w:snapToGrid w:val="0"/>
      <w:sz w:val="24"/>
    </w:rPr>
  </w:style>
  <w:style w:type="paragraph" w:styleId="Titolo2">
    <w:name w:val="heading 2"/>
    <w:basedOn w:val="Normale"/>
    <w:next w:val="Normale"/>
    <w:link w:val="Titolo2Carattere"/>
    <w:qFormat/>
    <w:rsid w:val="001A0D92"/>
    <w:pPr>
      <w:keepNext/>
      <w:outlineLvl w:val="1"/>
    </w:pPr>
    <w:rPr>
      <w:rFonts w:ascii="Verdana" w:hAnsi="Verdana"/>
      <w:snapToGrid w:val="0"/>
      <w:sz w:val="24"/>
    </w:rPr>
  </w:style>
  <w:style w:type="paragraph" w:styleId="Titolo3">
    <w:name w:val="heading 3"/>
    <w:basedOn w:val="Normale"/>
    <w:next w:val="Normale"/>
    <w:link w:val="Titolo3Carattere"/>
    <w:qFormat/>
    <w:rsid w:val="001A0D92"/>
    <w:pPr>
      <w:keepNext/>
      <w:jc w:val="center"/>
      <w:outlineLvl w:val="2"/>
    </w:pPr>
    <w:rPr>
      <w:rFonts w:ascii="Verdana" w:hAnsi="Verdana"/>
      <w:b/>
      <w:snapToGrid w:val="0"/>
      <w:sz w:val="24"/>
    </w:rPr>
  </w:style>
  <w:style w:type="paragraph" w:styleId="Titolo4">
    <w:name w:val="heading 4"/>
    <w:basedOn w:val="Normale"/>
    <w:next w:val="Normale"/>
    <w:link w:val="Titolo4Carattere"/>
    <w:qFormat/>
    <w:rsid w:val="001A0D92"/>
    <w:pPr>
      <w:keepNext/>
      <w:framePr w:w="10467" w:h="2727" w:hSpace="142" w:wrap="around" w:vAnchor="text" w:hAnchor="page" w:x="1033" w:y="188"/>
      <w:pBdr>
        <w:top w:val="single" w:sz="6" w:space="1" w:color="auto"/>
        <w:left w:val="single" w:sz="6" w:space="1" w:color="auto"/>
        <w:bottom w:val="single" w:sz="6" w:space="1" w:color="auto"/>
        <w:right w:val="single" w:sz="6" w:space="1" w:color="auto"/>
      </w:pBdr>
      <w:jc w:val="center"/>
      <w:outlineLvl w:val="3"/>
    </w:pPr>
    <w:rPr>
      <w:rFonts w:ascii="Verdana-Bold" w:hAnsi="Verdana-Bold"/>
      <w:b/>
      <w:snapToGrid w:val="0"/>
      <w:color w:val="000000"/>
      <w:sz w:val="24"/>
    </w:rPr>
  </w:style>
  <w:style w:type="paragraph" w:styleId="Titolo5">
    <w:name w:val="heading 5"/>
    <w:basedOn w:val="Normale"/>
    <w:next w:val="Normale"/>
    <w:link w:val="Titolo5Carattere"/>
    <w:qFormat/>
    <w:rsid w:val="001A0D92"/>
    <w:pPr>
      <w:keepNext/>
      <w:widowControl w:val="0"/>
      <w:jc w:val="center"/>
      <w:outlineLvl w:val="4"/>
    </w:pPr>
    <w:rPr>
      <w:rFonts w:ascii="ZapfHumnst BT" w:hAnsi="ZapfHumnst BT"/>
      <w:b/>
      <w:snapToGrid w:val="0"/>
      <w:color w:val="000000"/>
      <w:sz w:val="24"/>
    </w:rPr>
  </w:style>
  <w:style w:type="paragraph" w:styleId="Titolo8">
    <w:name w:val="heading 8"/>
    <w:basedOn w:val="Normale"/>
    <w:next w:val="Normale"/>
    <w:link w:val="Titolo8Carattere"/>
    <w:semiHidden/>
    <w:unhideWhenUsed/>
    <w:qFormat/>
    <w:rsid w:val="001A0D92"/>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0D92"/>
    <w:rPr>
      <w:rFonts w:ascii="Verdana" w:eastAsia="Times New Roman" w:hAnsi="Verdana" w:cs="Times New Roman"/>
      <w:snapToGrid w:val="0"/>
      <w:sz w:val="24"/>
      <w:szCs w:val="20"/>
      <w:lang w:eastAsia="it-IT"/>
    </w:rPr>
  </w:style>
  <w:style w:type="character" w:customStyle="1" w:styleId="Titolo2Carattere">
    <w:name w:val="Titolo 2 Carattere"/>
    <w:basedOn w:val="Carpredefinitoparagrafo"/>
    <w:link w:val="Titolo2"/>
    <w:rsid w:val="001A0D92"/>
    <w:rPr>
      <w:rFonts w:ascii="Verdana" w:eastAsia="Times New Roman" w:hAnsi="Verdana" w:cs="Times New Roman"/>
      <w:snapToGrid w:val="0"/>
      <w:sz w:val="24"/>
      <w:szCs w:val="20"/>
      <w:lang w:eastAsia="it-IT"/>
    </w:rPr>
  </w:style>
  <w:style w:type="character" w:customStyle="1" w:styleId="Titolo3Carattere">
    <w:name w:val="Titolo 3 Carattere"/>
    <w:basedOn w:val="Carpredefinitoparagrafo"/>
    <w:link w:val="Titolo3"/>
    <w:rsid w:val="001A0D92"/>
    <w:rPr>
      <w:rFonts w:ascii="Verdana" w:eastAsia="Times New Roman" w:hAnsi="Verdana" w:cs="Times New Roman"/>
      <w:b/>
      <w:snapToGrid w:val="0"/>
      <w:sz w:val="24"/>
      <w:szCs w:val="20"/>
      <w:lang w:eastAsia="it-IT"/>
    </w:rPr>
  </w:style>
  <w:style w:type="character" w:customStyle="1" w:styleId="Titolo4Carattere">
    <w:name w:val="Titolo 4 Carattere"/>
    <w:basedOn w:val="Carpredefinitoparagrafo"/>
    <w:link w:val="Titolo4"/>
    <w:rsid w:val="001A0D92"/>
    <w:rPr>
      <w:rFonts w:ascii="Verdana-Bold" w:eastAsia="Times New Roman" w:hAnsi="Verdana-Bold" w:cs="Times New Roman"/>
      <w:b/>
      <w:snapToGrid w:val="0"/>
      <w:color w:val="000000"/>
      <w:sz w:val="24"/>
      <w:szCs w:val="20"/>
      <w:lang w:eastAsia="it-IT"/>
    </w:rPr>
  </w:style>
  <w:style w:type="character" w:customStyle="1" w:styleId="Titolo5Carattere">
    <w:name w:val="Titolo 5 Carattere"/>
    <w:basedOn w:val="Carpredefinitoparagrafo"/>
    <w:link w:val="Titolo5"/>
    <w:rsid w:val="001A0D92"/>
    <w:rPr>
      <w:rFonts w:ascii="ZapfHumnst BT" w:eastAsia="Times New Roman" w:hAnsi="ZapfHumnst BT" w:cs="Times New Roman"/>
      <w:b/>
      <w:snapToGrid w:val="0"/>
      <w:color w:val="000000"/>
      <w:sz w:val="24"/>
      <w:szCs w:val="20"/>
      <w:lang w:eastAsia="it-IT"/>
    </w:rPr>
  </w:style>
  <w:style w:type="character" w:customStyle="1" w:styleId="Titolo8Carattere">
    <w:name w:val="Titolo 8 Carattere"/>
    <w:basedOn w:val="Carpredefinitoparagrafo"/>
    <w:link w:val="Titolo8"/>
    <w:semiHidden/>
    <w:rsid w:val="001A0D92"/>
    <w:rPr>
      <w:rFonts w:ascii="Calibri" w:eastAsia="Times New Roman" w:hAnsi="Calibri" w:cs="Times New Roman"/>
      <w:i/>
      <w:iCs/>
      <w:sz w:val="24"/>
      <w:szCs w:val="24"/>
      <w:lang w:eastAsia="it-IT"/>
    </w:rPr>
  </w:style>
  <w:style w:type="paragraph" w:styleId="Corpotesto">
    <w:name w:val="Body Text"/>
    <w:basedOn w:val="Normale"/>
    <w:link w:val="CorpotestoCarattere"/>
    <w:rsid w:val="001A0D92"/>
    <w:pPr>
      <w:jc w:val="both"/>
    </w:pPr>
    <w:rPr>
      <w:rFonts w:ascii="Verdana" w:hAnsi="Verdana"/>
      <w:snapToGrid w:val="0"/>
      <w:sz w:val="24"/>
    </w:rPr>
  </w:style>
  <w:style w:type="character" w:customStyle="1" w:styleId="CorpotestoCarattere">
    <w:name w:val="Corpo testo Carattere"/>
    <w:basedOn w:val="Carpredefinitoparagrafo"/>
    <w:link w:val="Corpotesto"/>
    <w:rsid w:val="001A0D92"/>
    <w:rPr>
      <w:rFonts w:ascii="Verdana" w:eastAsia="Times New Roman" w:hAnsi="Verdana" w:cs="Times New Roman"/>
      <w:snapToGrid w:val="0"/>
      <w:sz w:val="24"/>
      <w:szCs w:val="20"/>
      <w:lang w:eastAsia="it-IT"/>
    </w:rPr>
  </w:style>
  <w:style w:type="paragraph" w:styleId="Corpodeltesto2">
    <w:name w:val="Body Text 2"/>
    <w:basedOn w:val="Normale"/>
    <w:link w:val="Corpodeltesto2Carattere"/>
    <w:rsid w:val="001A0D92"/>
    <w:rPr>
      <w:rFonts w:ascii="Verdana" w:hAnsi="Verdana"/>
      <w:snapToGrid w:val="0"/>
      <w:sz w:val="24"/>
    </w:rPr>
  </w:style>
  <w:style w:type="character" w:customStyle="1" w:styleId="Corpodeltesto2Carattere">
    <w:name w:val="Corpo del testo 2 Carattere"/>
    <w:basedOn w:val="Carpredefinitoparagrafo"/>
    <w:link w:val="Corpodeltesto2"/>
    <w:rsid w:val="001A0D92"/>
    <w:rPr>
      <w:rFonts w:ascii="Verdana" w:eastAsia="Times New Roman" w:hAnsi="Verdana" w:cs="Times New Roman"/>
      <w:snapToGrid w:val="0"/>
      <w:sz w:val="24"/>
      <w:szCs w:val="20"/>
      <w:lang w:eastAsia="it-IT"/>
    </w:rPr>
  </w:style>
  <w:style w:type="paragraph" w:styleId="Corpodeltesto3">
    <w:name w:val="Body Text 3"/>
    <w:basedOn w:val="Normale"/>
    <w:link w:val="Corpodeltesto3Carattere"/>
    <w:rsid w:val="001A0D92"/>
    <w:pPr>
      <w:jc w:val="both"/>
    </w:pPr>
    <w:rPr>
      <w:rFonts w:ascii="Verdana" w:hAnsi="Verdana"/>
      <w:snapToGrid w:val="0"/>
    </w:rPr>
  </w:style>
  <w:style w:type="character" w:customStyle="1" w:styleId="Corpodeltesto3Carattere">
    <w:name w:val="Corpo del testo 3 Carattere"/>
    <w:basedOn w:val="Carpredefinitoparagrafo"/>
    <w:link w:val="Corpodeltesto3"/>
    <w:rsid w:val="001A0D92"/>
    <w:rPr>
      <w:rFonts w:ascii="Verdana" w:eastAsia="Times New Roman" w:hAnsi="Verdana" w:cs="Times New Roman"/>
      <w:snapToGrid w:val="0"/>
      <w:sz w:val="20"/>
      <w:szCs w:val="20"/>
      <w:lang w:eastAsia="it-IT"/>
    </w:rPr>
  </w:style>
  <w:style w:type="character" w:styleId="Enfasigrassetto">
    <w:name w:val="Strong"/>
    <w:basedOn w:val="Carpredefinitoparagrafo"/>
    <w:qFormat/>
    <w:rsid w:val="001A0D92"/>
    <w:rPr>
      <w:b/>
      <w:bCs/>
    </w:rPr>
  </w:style>
  <w:style w:type="paragraph" w:styleId="Testofumetto">
    <w:name w:val="Balloon Text"/>
    <w:basedOn w:val="Normale"/>
    <w:link w:val="TestofumettoCarattere"/>
    <w:uiPriority w:val="99"/>
    <w:semiHidden/>
    <w:unhideWhenUsed/>
    <w:rsid w:val="001A0D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D92"/>
    <w:rPr>
      <w:rFonts w:ascii="Tahoma" w:eastAsia="Times New Roman" w:hAnsi="Tahoma" w:cs="Tahoma"/>
      <w:sz w:val="16"/>
      <w:szCs w:val="16"/>
      <w:lang w:eastAsia="it-IT"/>
    </w:rPr>
  </w:style>
  <w:style w:type="character" w:styleId="Collegamentoipertestuale">
    <w:name w:val="Hyperlink"/>
    <w:basedOn w:val="Carpredefinitoparagrafo"/>
    <w:rsid w:val="00141E89"/>
    <w:rPr>
      <w:color w:val="0000FF"/>
      <w:u w:val="single"/>
    </w:rPr>
  </w:style>
  <w:style w:type="paragraph" w:customStyle="1" w:styleId="CorpoA">
    <w:name w:val="Corpo A"/>
    <w:rsid w:val="003E6E38"/>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2572</Words>
  <Characters>14663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mattia tacchini</cp:lastModifiedBy>
  <cp:revision>4</cp:revision>
  <cp:lastPrinted>2018-10-02T11:46:00Z</cp:lastPrinted>
  <dcterms:created xsi:type="dcterms:W3CDTF">2022-01-25T08:24:00Z</dcterms:created>
  <dcterms:modified xsi:type="dcterms:W3CDTF">2022-01-31T08:58:00Z</dcterms:modified>
</cp:coreProperties>
</file>